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HOLLÓSY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hollosy.pe@gmail.com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Jeszenszki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Mátyus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Perturbatív és variációs relativisztikus módszerek összehasonlítása héliumszerű ionok finomszerkezeti felhasadásának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anyagok atomi, esetenként molekuláris tartományú vizsgálatánál egy régóta ismert és érdekes</w:t>
      </w:r>
      <w:r>
        <w:rPr>
          <w:color w:val="000000"/>
          <w:sz w:val="24"/>
          <w:szCs w:val="24"/>
        </w:rPr>
        <w:br/>
        <w:t xml:space="preserve">jelenség a finomszerkezeti (vagy a molekuláris kémiában ún. spin-pálya) felhasadás. A jelenség magyarázata a relativisztikus kvantummechanikában rejlik. Ezen leírásmódot vizsgáltam numerikusan,</w:t>
      </w:r>
      <w:r>
        <w:rPr>
          <w:color w:val="000000"/>
          <w:sz w:val="24"/>
          <w:szCs w:val="24"/>
        </w:rPr>
        <w:br/>
        <w:t xml:space="preserve">mind perturbatív, mind variációs módszerekkel. A dolgozat írása alatt részt vettem az ismert vezető rendű (mα4</w:t>
      </w:r>
      <w:r>
        <w:rPr>
          <w:color w:val="000000"/>
          <w:sz w:val="24"/>
          <w:szCs w:val="24"/>
        </w:rPr>
        <w:br/>
        <w:t xml:space="preserve">, általánosan alkalmazható N-elektronos) perturbatív kifejezések programozásában.</w:t>
      </w:r>
      <w:r>
        <w:rPr>
          <w:color w:val="000000"/>
          <w:sz w:val="24"/>
          <w:szCs w:val="24"/>
        </w:rPr>
        <w:br/>
        <w:t xml:space="preserve">A numerikus számítás expliciten korrelált Gauss-függvények (explicitly correlated Gaussian, ECG)</w:t>
      </w:r>
      <w:r>
        <w:rPr>
          <w:color w:val="000000"/>
          <w:sz w:val="24"/>
          <w:szCs w:val="24"/>
        </w:rPr>
        <w:br/>
        <w:t xml:space="preserve">nyújtotta bázisban történik. A megírt programmal számításokat végeztem kételektronos (héliumszerű, Z = 2, ..., 18 rendszámú) atomokra egyrészt az általam programozott perturbatív eljárással,</w:t>
      </w:r>
      <w:r>
        <w:rPr>
          <w:color w:val="000000"/>
          <w:sz w:val="24"/>
          <w:szCs w:val="24"/>
        </w:rPr>
        <w:br/>
        <w:t xml:space="preserve">másrészt a kutatócsoportban kifejlesztett kételektronos variációs módszer segítségével. A variációs</w:t>
      </w:r>
      <w:r>
        <w:rPr>
          <w:color w:val="000000"/>
          <w:sz w:val="24"/>
          <w:szCs w:val="24"/>
        </w:rPr>
        <w:br/>
        <w:t xml:space="preserve">módszer a Bethe–Salpeter egyenletből levezethető equal-time egyenlet közelítő megoldását, a relativisztikus kvantumkémiában használatos no-pair Dirac–Coulomb–Breit[DC(B)] egyenlet megoldását</w:t>
      </w:r>
      <w:r>
        <w:rPr>
          <w:color w:val="000000"/>
          <w:sz w:val="24"/>
          <w:szCs w:val="24"/>
        </w:rPr>
        <w:br/>
        <w:t xml:space="preserve">biztosítja. A számított eredmények alapján, megfigyeltem, hogy míg az mα4</w:t>
      </w:r>
      <w:r>
        <w:rPr>
          <w:color w:val="000000"/>
          <w:sz w:val="24"/>
          <w:szCs w:val="24"/>
        </w:rPr>
        <w:br/>
        <w:t xml:space="preserve">-rendig helyes perturbatív energia és a variációsan számolt no-pair DCB energia hamar jelentős eltérést mutat a Z</w:t>
      </w:r>
      <w:r>
        <w:rPr>
          <w:color w:val="000000"/>
          <w:sz w:val="24"/>
          <w:szCs w:val="24"/>
        </w:rPr>
        <w:br/>
        <w:t xml:space="preserve">rendszám növelésével, addig a finomszerkezeti felhasadás meglepően jól egyezik. Ez arra a következtetésre vezet, hogy a finomszerkezeti felhasadás esetén a perturbációszámítás magasabb rendű tagjai</w:t>
      </w:r>
      <w:r>
        <w:rPr>
          <w:color w:val="000000"/>
          <w:sz w:val="24"/>
          <w:szCs w:val="24"/>
        </w:rPr>
        <w:br/>
        <w:t xml:space="preserve">(részlegesen) kiejtik egymást, aminek jobb megértése további formális megfontolásokat igényel. A</w:t>
      </w:r>
      <w:r>
        <w:rPr>
          <w:color w:val="000000"/>
          <w:sz w:val="24"/>
          <w:szCs w:val="24"/>
        </w:rPr>
        <w:br/>
        <w:t xml:space="preserve">megfigyelés a kémiában átmeneti fémek esetén is gyakran, empirikusan használt spin-pálya felhasadás modell fizikai hátterére világít rá. Bár az adott rendű perturbatív energia messze a kémiai</w:t>
      </w:r>
      <w:r>
        <w:rPr>
          <w:color w:val="000000"/>
          <w:sz w:val="24"/>
          <w:szCs w:val="24"/>
        </w:rPr>
        <w:br/>
        <w:t xml:space="preserve">folyamatok jellemző energiaváltozásainál (∼ 0.03 eV) nagyobb hibával terhelt, a felhasadás hibája</w:t>
      </w:r>
      <w:r>
        <w:rPr>
          <w:color w:val="000000"/>
          <w:sz w:val="24"/>
          <w:szCs w:val="24"/>
        </w:rPr>
        <w:br/>
        <w:t xml:space="preserve">mégis ezen energiaérték alatt marad, és ezért használható jól a szokásos, egyszerű modell.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37770">
    <w:multiLevelType w:val="hybridMultilevel"/>
    <w:lvl w:ilvl="0" w:tplc="37236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37770">
    <w:abstractNumId w:val="782377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953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