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DÉVÉNY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devenyzoli99@gmail.com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Jakab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Címzetes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művelés elhagyásának hatása a talaj szerves anyagára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éghajlatváltozás korunk legnagyobb, világméretű kihívása, mely holisztikus és azonnali, ugyanakkor fenntartható és gazdaságos választ igényel. Dolgozatomban egy természetközeli kezelési lehetőséget, a művelés alól kivont földterületek szénelnyelő képességének kiaknázását vizsgáltam meg.</w:t>
      </w:r>
      <w:r>
        <w:rPr>
          <w:color w:val="000000"/>
          <w:sz w:val="24"/>
          <w:szCs w:val="24"/>
        </w:rPr>
        <w:br/>
        <w:t xml:space="preserve">A talajok állapotát az intenzív műlelési eljárások súlyosan lerontották, ennek következtében pedig nagy szénmennyiség veszett el a talajokból. Ezzel a talajok közel egyensúlyi szénháztartása felborult és egy új, alacsonyabb széntartalmú állapot állt be. A régi egyensúlyi állapot visszaállításának egyik módja a művelés felhagyása az adott területen. E módszerrel elméleti síkon már régóta számolnak, azonban mind a mai napig kevés ismeretünk van a gyakorlat tekintetében főleg a felhagyott talaj szerves széntartalmának (OC) összetételéről.</w:t>
      </w:r>
      <w:r>
        <w:rPr>
          <w:color w:val="000000"/>
          <w:sz w:val="24"/>
          <w:szCs w:val="24"/>
        </w:rPr>
        <w:br/>
        <w:t xml:space="preserve">Kutatásomban egy Magyarországon egyedülálló területen vizsgáltam meg: egy 12 éve felhagyott művelésű terület, illetve a közvetlen környezetében található szántó és ősgyep talajának szerves anyagtartalmát (OM). A labormunka során elválasztottam egymástól az iszap-agyag és a homok-aggregátum frakciókat, így a stabil és a labilis OC változásaira külön-külön nyílt rálátásom. Az általános talajtulajdonságok (szemcseméret-összetétel, pH, EC, CaCO3, C:N, TC, OC) mellett a OM összetétel becslésére FTIR vizsgálatnak is alávetettem a mintáimat.</w:t>
      </w:r>
      <w:r>
        <w:rPr>
          <w:color w:val="000000"/>
          <w:sz w:val="24"/>
          <w:szCs w:val="24"/>
        </w:rPr>
        <w:br/>
        <w:t xml:space="preserve">A feltalaj OC tartalma szignifikánsan növekedett a visszagyepesedés hatására (2,2%) a szántóhoz (1,8%) képest, de még messze nem érte el az ősgyep értékét (3,3%). A növekedés elsősorban a mobilis OM raktárat érintette, az eltelt idő nem volt elég a stabil raktárak újratöltéséhez. A szántón az aggregátumokban minimális volt az addicionálisan eltárolt OM, a visszagyepesített terület és különösen az ősgyep esetében az aggregátumok jelentős mennyiségű labilis szervesanyagot tároltak. A C:N arány nem függött össze az OM összetételével, ellenben az egyes területhasznosítási módok befolyásolták a OM összetételét . Összességében, már az eltelt 12 év alatt is jelentős mennyiségű szén kötődött meg a művelés felhagyásával, ugyanakkor a megköthető kapacitást, különösen a stabil raktár tekintetében, még nem sikerült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30917">
    <w:multiLevelType w:val="hybridMultilevel"/>
    <w:lvl w:ilvl="0" w:tplc="40148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30917">
    <w:abstractNumId w:val="80030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88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