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kkrisztina9001@gmail.com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Borsodi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posztvulkanikus területen létrejött forrásláp, a hargitai Szortyogó borvízláp mikrobaközösségei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évmilliók alatt Erdélyt többször is borította mélyebb vagy sekélyebb tenger. Később a tektonikus erők hatására ezek egyre kisebb tengeröblökké, majd félsós medencékké, legvégül pedig édesvízzel telt kisebb-nagyobb medencékké váltak, és ezekhez kapcsolódva kialakultak a folyóvölgyek, mocsarak és a tőzeglápok. A Szortyogó borvízláp egy különleges vizes élőhely a Hargitában. Vulkáni erők hozták létre, majd a jégkorszak formálta. Jelenleg változatos fizikai-kémiai tulajdonságaival mindkettő nyomát magán viseli. Közel 100 éve nem kutatták, mikrobiológai diverzitását, pedig soha nem tárták fel.</w:t>
      </w:r>
      <w:r>
        <w:rPr>
          <w:color w:val="000000"/>
          <w:sz w:val="24"/>
          <w:szCs w:val="24"/>
        </w:rPr>
        <w:br/>
        <w:t xml:space="preserve">Célom az volt, hogy tenyésztéses és molekuláris biológiai módszerekkel elsőként írjam le ennek a területnek a baktériumközösségeit. A mintavételi helyként a vasas-szénsavas ásványvizek és a tőzegláp metszéspontját választottam, a helyiek által kiásott népi fürdőt, ami már évek óta elhagyatott. 2020-2022 között többször is történt mintavétel. A borvízláp vizének kémiai paramétereit is újra meghatároztuk. A taxonómiai diverzitás felmérését tenyésztéssel, és újgenerációs szekvenálással végeztük. Rendhagyó módon a kitenyésztett baktériumokat megpróbáltam Maldi-TOF módszerrel identifikálni.</w:t>
      </w:r>
      <w:r>
        <w:rPr>
          <w:color w:val="000000"/>
          <w:sz w:val="24"/>
          <w:szCs w:val="24"/>
        </w:rPr>
        <w:br/>
        <w:t xml:space="preserve">Az eredmények azt mutatták, hogy a fürdővízében a tőzeglápokra és a nagy vastartalmú vizes élőhelyekre jellemző baktériumközösségi összetétel fordult elő. A tenyésztéses és az NGS-es vizsgálatoknál is a Proteobacteria és kisebb relatív abundanciával a Bacteroidetes és az Actinobacteria törzsek voltak dominánsak. Több átfedés is volt a tenyésztéses és a molekuláris eredmények között a leggyakoribb családoknál (Comamonadaceae, Microbacteriaceae, Flavobacteriaceae, Sphingomonadaceae. Számos, ilyen területekre jellemző baktériumot sikerült azonosítani, és kitenyészteni is. Képviseltették magukat a pszichrofil, metilotróf szervezetek, az anoxikus fototrófok, vas-oxidálók és vas-redukálók is.</w:t>
      </w:r>
      <w:r>
        <w:rPr>
          <w:color w:val="000000"/>
          <w:sz w:val="24"/>
          <w:szCs w:val="24"/>
        </w:rPr>
        <w:br/>
        <w:t xml:space="preserve">Összeségében elmondható, hogy a tőzeglápok rendkívül fontos lelőhelyek a múltbeli ökológiai, környezeti és éghajlati változások értékelése szempontjából is. Ismeretlen mikrobiális közösségeket rejtenek, melyek alkalmazkodtak az extrém körülményekhez, amelyek savasak, gazdagok oldott szerves C-ben és túlnyomórészt anoxikusak.</w:t>
      </w:r>
      <w:r>
        <w:rPr>
          <w:color w:val="000000"/>
          <w:sz w:val="24"/>
          <w:szCs w:val="24"/>
        </w:rPr>
        <w:br/>
        <w:t xml:space="preserve">A molekuláris biológiai módszerek rohamos fejlődésének időszakában elengedhetetlen, hogy különböző természetes környezetekből izoláljunk és tenyésszünk baktériumokat, hogy láthassuk, megismerhessük a sejtszerkezetüket és fiziológiájukat, és hogy megértsük ökológiai szerepüket.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35650">
    <w:multiLevelType w:val="hybridMultilevel"/>
    <w:lvl w:ilvl="0" w:tplc="70264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35650">
    <w:abstractNumId w:val="150356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343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