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ÖSKÜ-OPRA JÚLIA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oprajulia92@gmail.com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Buzás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intézetvezető,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Pálóczi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kutatási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Perikardiális folyadékban található antitestek antigén specifitásának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szívelégtelenségből adódó halálozás és a szívtranszplantációra szoruló betegek száma növekszik, a szív optimális működéséhez elengedhetetlen, homeosztatikus környezet fenntartásában fontos szerepet játszó perikardiális folyadék immunológiai jellemzése egyelőre alig kutatott terület.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Célkitűzésünk az itt található immunológiai környezet mind jobb megismerése. A kutatócsoport előzetes eredményei alapján a perikardiális üreg nagyszámú memória- és aktivált immunsejtet tartalmazó immunkompartment. Fő kérdésünk, hogy mi az az antigén inger, amelynek hatására ezek a leukociták a perikardium területére vándorolnak, majd aktiválódnak? Felfedezhető-e valamilyen mintázat a szívelégtelenségben szenvedő betegek esetében, illetve megfigyelhető-e valamilyen jellegzetes eltérés az egészségesekhez képest?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kutatásunk során szívelégtelenségben szenvedő páciensek perikardiális folyadékjait vizsgáljuk. A jelenlévő immunkomplexeket kinyerjük, majd tömegspektrometriás vizsgálattal azonosítjuk a komplexben lévő fehérjéket. Ezután, a kapott eredmények bioinformatikai elemzésével igyekszünk a jelenlévő fehérjék közül kiválogatni az antigén jelölt molekulákat további vizsgálatokra.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Vizsgálataink jelentős mennyiségű antitest jelenlétét igazolták a folyadékmintákban. Az tömegspektrometriás mérés során több olyan fehérje előfordulása is bizonyítást nyert a mintákban, amik jelenléte összefüggésbe hozható a cardiovasculáris betegségek (CVD) kialakulásával.</w:t>
      </w:r>
      <w:r>
        <w:rPr>
          <w:color w:val="000000"/>
          <w:sz w:val="24"/>
          <w:szCs w:val="24"/>
        </w:rPr>
        <w:br/>
        <w:t xml:space="preserve">Reményeink szerint így képesek leszünk jobban megérteni az immunrendszer szerepét a szívelégtelenségek kialakulásának hátterében.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hallgató saját eredményei:</w:t>
      </w:r>
      <w:r>
        <w:rPr>
          <w:color w:val="000000"/>
          <w:sz w:val="24"/>
          <w:szCs w:val="24"/>
        </w:rPr>
        <w:br/>
        <w:t xml:space="preserve">• A minták immunprecipitációját a hallgató végezte az anyagok és módszerek részben leírtak szerint. A precipitáció sikeres volt, sikerült antitesteket kinyerni a perikardiális folyadékmintákból.</w:t>
      </w:r>
      <w:r>
        <w:rPr>
          <w:color w:val="000000"/>
          <w:sz w:val="24"/>
          <w:szCs w:val="24"/>
        </w:rPr>
        <w:br/>
        <w:t xml:space="preserve">• A precipitátumok SDS-PAGE és Western blot vizsgálata során IgG és IgM molekulákat detektált.</w:t>
      </w:r>
      <w:r>
        <w:rPr>
          <w:color w:val="000000"/>
          <w:sz w:val="24"/>
          <w:szCs w:val="24"/>
        </w:rPr>
        <w:br/>
        <w:t xml:space="preserve">• A tömegspektrometriás adatok elemzését a hallgató végezte. Ennek során sikeresen azonosított 42 CVD-vel összefüggésbe hozható, antigén jelölt fehérjét.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24033">
    <w:multiLevelType w:val="hybridMultilevel"/>
    <w:lvl w:ilvl="0" w:tplc="47385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24033">
    <w:abstractNumId w:val="33224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568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