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GAZDIK MELINDA ERIKA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g.meme.99@gmail.com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Varró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neuronális serkenthetőség és integratív tulajdonságok vizsgálata a subiculumban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subiculum a hippokampális formáció részét alkotó struktúra, amely elengedhetetlen szerepet játszik a hippokampuszból érkező idegi jelek feldolgozásában és a különböző kortikális-szubkortikális agyterületekre való továbbításában. A subiculum principális neuronjai, a piramissejtek tüzelési profiljuk alapján két kategóriába sorolhatók: reguláris, illetve burst-ös típusokba. Ezen sejtek szerepe a neuronális információfeldolgozásban még nem eléggé feltárt.</w:t>
      </w:r>
      <w:r>
        <w:rPr>
          <w:color w:val="000000"/>
          <w:sz w:val="24"/>
          <w:szCs w:val="24"/>
        </w:rPr>
        <w:br/>
        <w:t xml:space="preserve">Az eddigi vizsgálatokban a kutatók többnyire hagyományos elektrofiziológiai módszereket alkalmaztak a subiculum sejtek elemzésére. Munkacsoportunk ugyanakkor hagyományos és újszerű, innovatív módszereket (dinamikus clamp) együttesen alkalmazva igyekszik feltárni a subiculum neuronjainak integratív tulajdonságait. Jelen kísérleteinket egerekből készített akut agyszeleteken, egészsejt patch-clamp technikával végeztük, amelyek során hagyományos áramlépcsőket és szimulált szinaptikus áramokat is injektáltunk a sejtekbe. A dinamikus stimuláció során szimulált theta- és gamma-oszcillációkat váltottunk ki az idegsejtekben.</w:t>
      </w:r>
      <w:r>
        <w:rPr>
          <w:color w:val="000000"/>
          <w:sz w:val="24"/>
          <w:szCs w:val="24"/>
        </w:rPr>
        <w:br/>
        <w:t xml:space="preserve">A statikus vs. dinamikus stimuláció igazolta a neuronális serkenthetőség differenciális szabályozását. A reguláris, illetve burst-ös neuronok tüzelési válaszai a stimuláció erősségétől függő mértékben tértek el egymástól. Eredményeink korábbi, sejttenyészeteken mért adatainkat is megerősítik és további segítségül szolgálnak a neuronokban működő ionáramok szinaptikus integrációt szabályozó hatásainak jobb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92474">
    <w:multiLevelType w:val="hybridMultilevel"/>
    <w:lvl w:ilvl="0" w:tplc="47359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92474">
    <w:abstractNumId w:val="929924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071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