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STELLA MÁRTA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sagi.stella98@gmail.com</w:t>
            </w:r>
            <w:r w:rsidRPr="002361E2">
              <w:rPr>
                <w:i/>
              </w:rPr>
              <w:br/>
            </w:r>
            <w:r w:rsidR="00A96AEC">
              <w:t>Molekuláris, Immun,- és Mikrobiológia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Jakus Zoltán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nyirokrendszer szerepének vizsgálata a nukleozid-módosított mRNS-vakcina által kiváltott immunválaszban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lipid nanopartikulumba (LNP) csomagolt nukleozid-módosított, hírvivő RNS (mRNS-LNP) technológián alapuló vakcinákat jelentős tudományos érdeklődés övezi, mivel kettő, a vészhelyzetileg elfogadott SARS-CoV-2 elleni vakcina is ezen a technológián alapul. Irodalmi adatok alapján jelentős humorális immunválaszt képesek kiváltani, azonban az ebben szerepet játszó molekuláris és celluláris mechanizmusok a mai napig sem teljesen ismertek. A nyirokrendszer részt vesz számos immunológiai folyamatban, azonban az mRNS-LNP vakcinák indukálta immunválaszban betöltött szerepe további vizsgálatokat igényel.</w:t>
      </w:r>
      <w:r>
        <w:rPr>
          <w:color w:val="000000"/>
          <w:sz w:val="24"/>
          <w:szCs w:val="24"/>
        </w:rPr>
        <w:br/>
        <w:t xml:space="preserve">Célkitűzések: Célunk, hogy jellemezzük a nyirokrendszer szerepét az mRNS-LNP vakcinák által indukált immunválaszban kísérleti egérmodellek segítségével.</w:t>
      </w:r>
      <w:r>
        <w:rPr>
          <w:color w:val="000000"/>
          <w:sz w:val="24"/>
          <w:szCs w:val="24"/>
        </w:rPr>
        <w:br/>
        <w:t xml:space="preserve">Módszerek: Vad típusú egerek talpába fluoreszcensen jelölt LNP-ket injektáltunk, majd vizsgáltuk a fluoreszcenciát az injektálás területén és regionális nyirokcsomóban. Továbbá eGFP mRNS-LNP-t injektálva térképeztük fel annak expresszióját. Szövetmintákat gyűjtöttünk, amelyeket fluoreszcens immunfestéssel vizsgáltunk. A fentieken túl diftéria toxinnal indukálható, lokálisan nyirokérhiányos transzgenikus egértörzsben is követtük az eGFP mRNS-LNP expresszióját. Ezt követően az influenza hemagglutinint kódoló mRNS-LNP vakcinával kezeltünk ép nyirokérrendszerű, vagy nyirokérhiányos régióban állatokat, majd több időpontban gyűjtött szérummintából meghatároztuk a specifikus IgG titert.</w:t>
      </w:r>
      <w:r>
        <w:rPr>
          <w:color w:val="000000"/>
          <w:sz w:val="24"/>
          <w:szCs w:val="24"/>
        </w:rPr>
        <w:br/>
        <w:t xml:space="preserve">Eredmények: Eredményeink alapján a fluoreszcensen jelölt LNP-k elszállítódtak a regionális nyirokcsomókba. Az eGFP mRNS-LNP az injektálás területén és a nyirokcsomóban is kifejeződött. A nyirokerek lokális hiánya gátolta a GFP fehérje expresszióját a regionális nyirokcsomókban. A nyirokérhiányos régióba való mRNS-LNP alapú vakcina injektálása, szignifikánsan alacsonyabb specifikus antitest titert eredményezett a kontroll, ép nyirokérrel rendelkező területen vakcinált csoporthoz viszonyítva.</w:t>
      </w:r>
      <w:r>
        <w:rPr>
          <w:color w:val="000000"/>
          <w:sz w:val="24"/>
          <w:szCs w:val="24"/>
        </w:rPr>
        <w:br/>
        <w:t xml:space="preserve">Következtetések: Eredményeink arra utalnak, hogy a nyirokerek részt vesznek az mRNS-LNP-k felvételében és szállításában. Továbbá az ép nyirokérfunkció szükséges a megfelelő humorális immunválasz kialakulásához. Eredményeink hozzájárulhatnak az mRNS-LNP alapú vakcinák kiváltotta, nyirokerektől függő hatásmechanizmusok megértéséhez, illetve a vakcinák optimalizálásához és a lehetséges mellékhatások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56901">
    <w:multiLevelType w:val="hybridMultilevel"/>
    <w:lvl w:ilvl="0" w:tplc="77932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56901">
    <w:abstractNumId w:val="89956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441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