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HARMATI BEÁTA</w:t>
            </w:r>
          </w:p>
          <w:p w:rsidR="00C275A3" w:rsidRDefault="00186641" w:rsidP="00C275A3">
            <w:pPr>
              <w:pStyle w:val="Hallgatokepzes"/>
            </w:pPr>
            <w:r w:rsidRPr="002361E2">
              <w:rPr>
                <w:i/>
              </w:rPr>
              <w:t>harmatibeaa@gmail.com</w:t>
            </w:r>
            <w:r w:rsidRPr="002361E2">
              <w:rPr>
                <w:i/>
              </w:rPr>
              <w:br/>
            </w:r>
            <w:r w:rsidR="00A96AEC">
              <w:t>Csillagász Msc</w:t>
            </w:r>
            <w:r w:rsidR="00A96AEC">
              <w:br/>
            </w:r>
            <w:r w:rsidR="00E77B23">
              <w:t>MSc, 3.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Mészáros Szabolcs</w:t>
            </w:r>
          </w:p>
          <w:p w:rsidR="00DB4822" w:rsidRDefault="00DB4822" w:rsidP="009763E0">
            <w:pPr>
              <w:pStyle w:val="Konzulensektitulus"/>
            </w:pPr>
            <w:r w:rsidRPr="00DB4822">
              <w:t>tudományos főmunkatárs,  ELTE-GAO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Csillagok luminozitásának és sugarának meghatározása új bolometrikus korrekciók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során a fő célom az volt, hogy az elméleti spektrumokból kapott Gaia és 2MASS magnitúdókat és bolometrikus korrekciókat (BC) minden korábbinál pontosabban meghatározzam, ezzel pedig az APOGEE égboltfelmérő program által észlelt csillagok sugarát és luminozitását még pontosabban ki tudjam számolni.</w:t>
      </w:r>
      <w:r>
        <w:rPr>
          <w:color w:val="000000"/>
          <w:sz w:val="24"/>
          <w:szCs w:val="24"/>
        </w:rPr>
        <w:br/>
        <w:t xml:space="preserve">A munka során a Gaia és a 2MASS égboltfelmérő programok szűrőire számoltam szintetikus magnitúdókat, ezeket kombinálva pedig színindexeket állapítottam meg. A színindexek a legnagyobb mértékben a csillagok effektív hőmérsékletével állnak korrelációban, de ezen felül a fémesség, illetve a felszíni gravitáció is hatással van azok értékeire. Miután a szintetikus magnitúdókból a színindexek értékeit kiszámoltam, azokat összevetettem a Gaia DR3 adataival, melyekkel jó egyezést mutattak az általam számolt értékek.</w:t>
      </w:r>
      <w:r>
        <w:rPr>
          <w:color w:val="000000"/>
          <w:sz w:val="24"/>
          <w:szCs w:val="24"/>
        </w:rPr>
        <w:br/>
        <w:t xml:space="preserve">Ezt követően a szintetikus magnitúdókat bolometrikus korrekciók kiszámítására használtam fel. Ezek a BC értékek az eddigieknél pontosabbak, ugyanis a számolások során új modelleket használtam, melyekbe egy új, eddig korábban nem alkalmazott kémiai elem, a szén jelenléte is figyelembe van véve, valamint az alfa-elemek az eddigieknél szélesebb tartományban jelennek meg. Az ezek alapján megkapott bolometrikus korrekció értékek segítségével interpolációs eljárást alkalmazva az APOGEE által észlelt csillagokra is megkaptam a BC-ket, azok segítségével pedig új luminozitás- és sugárértékeket számolhattam ki.</w:t>
      </w:r>
      <w:r>
        <w:rPr>
          <w:color w:val="000000"/>
          <w:sz w:val="24"/>
          <w:szCs w:val="24"/>
        </w:rPr>
        <w:br/>
        <w:t xml:space="preserve">Az új BC értékek segítségével egy új Hertzsprung-Russel diagramot tudtam ábrázolni az APOGEE által észlelt csillagokra, melyeken kirajzolódnak a diagram ágai. Ezt összevetettem a Gaia adatbázisában található adatokkal, az abból (ugyanezen csillagok alapján) ábrázolt HRD-vel, és az új BC-k az APOGEE pontosabb adataival kombinálva egy kisebb szórású HRD-hez vezettek. Összességében megállapíthattam, hogy az APOGEE helyesen azonosította a csillagkeletkezési régiókban lévő csillagokat, amelyek a Gaia esetében nem látszanak, valamint a különböző fejlődési állapotok esetén szintén konzisztensebben helyezkednek el a csillagok az APOGEE pontosabb effektív hőmérsékletei illetve a precízebben meghatározott bolometrikus korrekciók alkalmazásának következtében.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942791">
    <w:multiLevelType w:val="hybridMultilevel"/>
    <w:lvl w:ilvl="0" w:tplc="655120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942791">
    <w:abstractNumId w:val="639427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08625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