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SZÖLLŐSI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szollosiannab@gmail.com</w:t>
            </w:r>
            <w:r w:rsidRPr="002361E2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Baranya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Ermilov Alexander Anatol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Pomázi Flóra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Toldy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Gere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kutatómérnök,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Folyami mikroműanyag-szennyezés mérési módszertan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Műanyag nélkül az élet szinte már elképzelhetetlen a XXI. században. Túlzott gyártása viszont hulladékkezelési problémákhoz vezetett az évtizedek során. A természetben magára hagyott műanyag hulladékok fokozatosan elaprózódnak (főként fizikai folyamatokon keresztül), kisebb műanyag darabokra hullanak szét. A szakirodalom szerint az 5 mm-nél kisebb szemcseméretű műanyagokat együttesen mikroműanyagnak nevezzük. Problémájuk, hogy méretüknek köszönhetően könnyedén terjednek tovább mind tengeri, mind édesvízi környezetben, ahol aztán interakcióba lépnek az ottani élővilággal (pl. táplálékhoz tapadva). A mikroműanyag a vízi élővilágon keresztül az emberekhez is eljut, viszont ennek a káros hatásnak a mértéke még ismeretlen.</w:t>
      </w:r>
      <w:r>
        <w:rPr>
          <w:color w:val="000000"/>
          <w:sz w:val="24"/>
          <w:szCs w:val="24"/>
        </w:rPr>
        <w:br/>
        <w:t xml:space="preserve">A kutatók jelentős mikroműanyag méréseket végeztek tengeri környezetben, de a folyók és egyéb édesvizek vizsgálata csak az utóbbi pár évben kezdődött meg. Idehaza is történtek már mérések, melyek során a Duna és a Tisza vizében szállított, valamint egyéb folyóink és tavaink fenekén kiülepedett mikroműanyagokat vizsgáltak.</w:t>
      </w:r>
      <w:r>
        <w:rPr>
          <w:color w:val="000000"/>
          <w:sz w:val="24"/>
          <w:szCs w:val="24"/>
        </w:rPr>
        <w:br/>
        <w:t xml:space="preserve">A téma újdonságból adódóan azonban heves vita övezi a vizsgálatokat, hisz számos mintavételezési és elemzési eljárás született, saját előnyökkel és hátrányokkal, viszont egyiknek sem sikerült még teljeskörű elfogadottságot szereznie. A helyzetet tetézi, hogy a mikroműanyagok vizes környezetben történő terjedése igen komplex jelenség (fizikai és biokémiai folyamatok egyaránt befolyásolhatják), idő- és térbeli változékonysággal fűszerezve. Ahhoz tehát, hogy a mikroműanyag-szennyezés édesvizeinkben történő terjedését fel lehessen tárni, további mérésekre és vizsgálatokra van szükség.</w:t>
      </w:r>
      <w:r>
        <w:rPr>
          <w:color w:val="000000"/>
          <w:sz w:val="24"/>
          <w:szCs w:val="24"/>
        </w:rPr>
        <w:br/>
        <w:t xml:space="preserve">Jelen dolgozatban saját, a Dunán végzett terepi méréseimet, s az ott gyűjtött minták laborelemzéssel feltárt mikroműanyag-tartalmát mutatom be és értékelem ki. Saját mintavevőt készítettünk (osztrák mintára), mellyel a vízoszlop különböző mélységeiben egyidejűleg mintázhattunk, részletesebb képet alkotva a mikroműanyagok térbeli eloszlásáról. Az eszköz három, 500 μm pórusméretű planktonháló segítségével szűrt ki szilárd anyagokat a folyó vizéből. Méréseinket a Budapesti Központi Szennyvíztisztító Telep sodorvonali bevezetése feletti és alatti folyószelvényekben végeztük, hogy a szennyvíztelep esetleges hatását kimutathassuk. Célunk kettős volt: i) a mikroműanyag-mintavétel és –elemzés tesztelése, illetve ii) a Duna mikroműanyag-tartalmának becslése adott vízjárási állapot mellett, egy budapesti mintaterületen.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50947">
    <w:multiLevelType w:val="hybridMultilevel"/>
    <w:lvl w:ilvl="0" w:tplc="59387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50947">
    <w:abstractNumId w:val="83850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198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