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magyarcsilla0501@gmail.com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Reinhardt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klinikai szakpszichológus,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öngyilkossági szándékú önsértés az önkritikus rumináció és a szégyen összefüggésrendszerében, felnőtt mintában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Elméleti bevezetés</w:t>
      </w:r>
      <w:r>
        <w:rPr>
          <w:color w:val="000000"/>
          <w:sz w:val="24"/>
          <w:szCs w:val="24"/>
        </w:rPr>
        <w:br/>
        <w:t xml:space="preserve">Nem öngyilkossági célú szándékos önsértés alatt a saját test akaratlagos, de nem öngyilkossági szándékkal végrehajtott megsértését értjük. A szégyen definíciója egy intenzív negatív érzelmet ír le, melyhez hozzátartozik a kisebbrendűség és tehetetlenség érzése és a vágy, hogy a személy elrejtse hiányosságait. Az önkritikus rumináció során a személy anélkül fókuszálja figyelmét a magát kritizáló gondolataira, hogy változtatna körülményein. A szégyennel való megküzdés céljából alkalmazott maladaptív érzelemreguláció ahhoz vezethet, hogy a személy önmaga felé irányítja agresszióját, mely nemszuicidális önsértésben is kifejeződhet.</w:t>
      </w:r>
      <w:r>
        <w:rPr>
          <w:color w:val="000000"/>
          <w:sz w:val="24"/>
          <w:szCs w:val="24"/>
        </w:rPr>
        <w:br/>
        <w:t xml:space="preserve">2. Minta, módszer, mérőeszközök</w:t>
      </w:r>
      <w:r>
        <w:rPr>
          <w:color w:val="000000"/>
          <w:sz w:val="24"/>
          <w:szCs w:val="24"/>
        </w:rPr>
        <w:br/>
        <w:t xml:space="preserve">A nem klinikai mintát 1873 fő alkotta, többségében nők (n=1404, 74,96%). Az átlagéletkor 34,88 év volt (SD=14,58). Elkülönítettem a sohasem önsértő, a korábban önsértő, és az aktuálisan önsértő csoportokat, illetve a repetitív önsértőket és az alkalmi önsértőket. A vizsgálat online adatfeltétellel, hozzáférhetőségi mintavétellel zajlott, a kitöltők anonim módon vettek részt a vizsgálatban.</w:t>
      </w:r>
      <w:r>
        <w:rPr>
          <w:color w:val="000000"/>
          <w:sz w:val="24"/>
          <w:szCs w:val="24"/>
        </w:rPr>
        <w:br/>
        <w:t xml:space="preserve">Felhasznált kérdőívek: Állítások az Önsértés Kapcsán Kérdőív; Szégyen Élmény Skála; Önkritikus Rumináció Kérdőív.</w:t>
      </w:r>
      <w:r>
        <w:rPr>
          <w:color w:val="000000"/>
          <w:sz w:val="24"/>
          <w:szCs w:val="24"/>
        </w:rPr>
        <w:br/>
        <w:t xml:space="preserve">3. Hipotézisek és eredmények</w:t>
      </w:r>
      <w:r>
        <w:rPr>
          <w:color w:val="000000"/>
          <w:sz w:val="24"/>
          <w:szCs w:val="24"/>
        </w:rPr>
        <w:br/>
        <w:t xml:space="preserve">H1: Azok a felnőttek, akik életük során sohasem végeztek önsértést, szignifikánsan alacsonyabb szégyenpontszámot értek el a korábban vagy aktuálisan önsértőkhöz képest.</w:t>
      </w:r>
      <w:r>
        <w:rPr>
          <w:color w:val="000000"/>
          <w:sz w:val="24"/>
          <w:szCs w:val="24"/>
        </w:rPr>
        <w:br/>
        <w:t xml:space="preserve">H2: A magasabb karakterológiai szégyenpontszám és a nem öngyilkossági célú önsértés súlyossága (felhasznált önsértési módok száma) között szignifikáns és pozitív kapcsolat található.</w:t>
      </w:r>
      <w:r>
        <w:rPr>
          <w:color w:val="000000"/>
          <w:sz w:val="24"/>
          <w:szCs w:val="24"/>
        </w:rPr>
        <w:br/>
        <w:t xml:space="preserve">H3: A repetitív önsértők szignifikánsan magasabb pontszámot érnek el az önkritikus ruminációban, mint az alkalmi önsértők.</w:t>
      </w:r>
      <w:r>
        <w:rPr>
          <w:color w:val="000000"/>
          <w:sz w:val="24"/>
          <w:szCs w:val="24"/>
        </w:rPr>
        <w:br/>
        <w:t xml:space="preserve">H4: Az első önsértés időpontja (minél korábbi) szignifikáns és fordított irányú összefüggést mutat az önsértési módok számával (minél több).</w:t>
      </w:r>
      <w:r>
        <w:rPr>
          <w:color w:val="000000"/>
          <w:sz w:val="24"/>
          <w:szCs w:val="24"/>
        </w:rPr>
        <w:br/>
        <w:t xml:space="preserve">H5: A vonásszintű szégyen és az önagresszió (önsértés) kapcsolatát az önkritikus rumináció (mint érzelemregulációs stratégia) részlegesen mediálja.</w:t>
      </w:r>
      <w:r>
        <w:rPr>
          <w:color w:val="000000"/>
          <w:sz w:val="24"/>
          <w:szCs w:val="24"/>
        </w:rPr>
        <w:br/>
        <w:t xml:space="preserve">4. Diszkusszió, limitációk, konklúzió</w:t>
      </w:r>
      <w:r>
        <w:rPr>
          <w:color w:val="000000"/>
          <w:sz w:val="24"/>
          <w:szCs w:val="24"/>
        </w:rPr>
        <w:br/>
        <w:t xml:space="preserve">Mind az öt feltételezés beigazolódott, ezek részletes eredményeit, limitációit és konklúzióit a dolgozatban közlöm.</w:t>
      </w:r>
      <w:r>
        <w:rPr>
          <w:color w:val="000000"/>
          <w:sz w:val="24"/>
          <w:szCs w:val="24"/>
        </w:rPr>
        <w:br/>
        <w:t xml:space="preserve">A készítő önálló része: a felhasznált konstruktumok kiválasztása a szakirodalom ismeretében; kérdésfelvetés; statisztikai próbák kiválasztása; skálaképzés, majd a próbák lefuttatása; a hipotézistesztelés eredményein alapulva önálló következtetések levonása és azok integrálása a korábbi szakirodalmi eredmények közé.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6686">
    <w:multiLevelType w:val="hybridMultilevel"/>
    <w:lvl w:ilvl="0" w:tplc="13173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6686">
    <w:abstractNumId w:val="65826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154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