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TILL DÁVID</w:t>
            </w:r>
          </w:p>
          <w:p w:rsidR="00C275A3" w:rsidRDefault="00186641" w:rsidP="00C275A3">
            <w:pPr>
              <w:pStyle w:val="Hallgatokepzes"/>
            </w:pPr>
            <w:r w:rsidRPr="002361E2">
              <w:rPr>
                <w:i/>
              </w:rPr>
              <w:t>till.boti99@gmail.com</w:t>
            </w:r>
            <w:r w:rsidRPr="002361E2">
              <w:rPr>
                <w:i/>
              </w:rPr>
              <w:br/>
            </w:r>
            <w:r w:rsidR="00A96AEC">
              <w:t>Földrajz</w:t>
            </w:r>
            <w:r w:rsidR="00A96AEC">
              <w:br/>
            </w:r>
            <w:r w:rsidR="00E77B23">
              <w:t>MSc, 3.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Pirisi Gábor</w:t>
            </w:r>
          </w:p>
          <w:p w:rsidR="00DB4822" w:rsidRDefault="00DB4822" w:rsidP="009763E0">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szubkultúrák és a városi tér kölcsönhatásai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célkitűzései tekintetében a következő kérdések merültek fel:</w:t>
      </w:r>
      <w:r>
        <w:rPr>
          <w:color w:val="000000"/>
          <w:sz w:val="24"/>
          <w:szCs w:val="24"/>
        </w:rPr>
        <w:br/>
        <w:t xml:space="preserve">- Milyen arányban képviseltetik magukat a szubkultúrákhoz, mozgalmakhoz tartozók a</w:t>
      </w:r>
      <w:r>
        <w:rPr>
          <w:color w:val="000000"/>
          <w:sz w:val="24"/>
          <w:szCs w:val="24"/>
        </w:rPr>
        <w:br/>
        <w:t xml:space="preserve">fiatalok között?</w:t>
      </w:r>
      <w:r>
        <w:rPr>
          <w:color w:val="000000"/>
          <w:sz w:val="24"/>
          <w:szCs w:val="24"/>
        </w:rPr>
        <w:br/>
        <w:t xml:space="preserve">- Melyek a legnépszerűbb helyszínek és fesztiválok Pécsen, vagy közvetlen</w:t>
      </w:r>
      <w:r>
        <w:rPr>
          <w:color w:val="000000"/>
          <w:sz w:val="24"/>
          <w:szCs w:val="24"/>
        </w:rPr>
        <w:br/>
        <w:t xml:space="preserve">vonzáskörzetében a szubkultúrákhoz tartozó fiatalok körében?</w:t>
      </w:r>
      <w:r>
        <w:rPr>
          <w:color w:val="000000"/>
          <w:sz w:val="24"/>
          <w:szCs w:val="24"/>
        </w:rPr>
        <w:br/>
        <w:t xml:space="preserve">- Melyek a legnépszerűbb mozgalmak, szubkultúrák Pécsen?</w:t>
      </w:r>
      <w:r>
        <w:rPr>
          <w:color w:val="000000"/>
          <w:sz w:val="24"/>
          <w:szCs w:val="24"/>
        </w:rPr>
        <w:br/>
        <w:t xml:space="preserve">- Léteznek-e szubkultúrák közötti konfliktusok, valamint hatással vannak-e a városi térre?</w:t>
      </w:r>
      <w:r>
        <w:rPr>
          <w:color w:val="000000"/>
          <w:sz w:val="24"/>
          <w:szCs w:val="24"/>
        </w:rPr>
        <w:br/>
        <w:t xml:space="preserve">- Milyen módon érzékelhető a szubkultúrák jelenléte a pécsi épített városi környezetben?</w:t>
      </w:r>
      <w:r>
        <w:rPr>
          <w:color w:val="000000"/>
          <w:sz w:val="24"/>
          <w:szCs w:val="24"/>
        </w:rPr>
        <w:br/>
        <w:t xml:space="preserve">- Volna-e komoly igény Pécsen újabb rendezvényekre, melyeken az underground</w:t>
      </w:r>
      <w:r>
        <w:rPr>
          <w:color w:val="000000"/>
          <w:sz w:val="24"/>
          <w:szCs w:val="24"/>
        </w:rPr>
        <w:br/>
        <w:t xml:space="preserve">- művészek is képviselhetik magukat?</w:t>
      </w:r>
      <w:r>
        <w:rPr>
          <w:color w:val="000000"/>
          <w:sz w:val="24"/>
          <w:szCs w:val="24"/>
        </w:rPr>
        <w:br/>
        <w:t xml:space="preserve">A kutatás során alkalmazott módszertani megoldások nagyban támaszkodtak a témában elérhető szakirodalomra és a fényképes dokumentációra, amely a dolgozat sikerének függvényében elengedhetetlennek bizonyult. Mindemellett fontos szerepet kapott az összeállított kérdőív által begyűjtött adathalmaz, amely lakossági kérdőívként az egyes célcsoportok társadalmi részarányát hivatott felmérni. Pécs jelenlegi városfejlesztési stratégiájára és annak múltjára reflektálva interjút készítettem a korábban a Pécsi Önkormányzat kulturális ügyekért felelős alpolgármesterével, mely során a kutatás által célzott csoportok és a pécsi kreatív osztály tevékenységét figyelembe véve került vizsgálatra a véleményem szerint városunk turisztikai arculatának eddig csak részben kihasznált oldala.</w:t>
      </w:r>
      <w:r>
        <w:rPr>
          <w:color w:val="000000"/>
          <w:sz w:val="24"/>
          <w:szCs w:val="24"/>
        </w:rPr>
        <w:br/>
        <w:t xml:space="preserve">A kapott eredmények összességében alátámasztják hipotéziseimet, a kutatási kérdésekre a munka szempontjából pozitív válaszok születtek. A felmérés adataira hivatkozva elmondható, hogy a fiatalok több, mint fele (59%) tartozik valamilyen csoporthoz, valamint ezek egymáshoz hasonló arányára is fény derült. Felderítésre kerültek a különböző konfliktusok is, melyek közül egy politikai természetű (jobb és bal ellentét) volt kiemelkedő, s mindez mérhetően nyomot hagy maga után az épített városi környezetben. Mint az az adatokból jól látszik, a rendezvények, valamint az azokhoz kapcsolódó társadalmi igények szoros összefüggésben állnak a pécsi vendéglátóhelyekkel, s mindez komoly befolyásolótényezőnek bizonyulhat a pécsi városfejlesztésre és azon belül is a kreatív városfejlesztés városunkra értelmezett koncepciójára.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34565">
    <w:multiLevelType w:val="hybridMultilevel"/>
    <w:lvl w:ilvl="0" w:tplc="62039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34565">
    <w:abstractNumId w:val="96834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6118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