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TÓTH-BEDA KRISZTINA</w:t>
            </w:r>
          </w:p>
          <w:p w:rsidR="00C275A3" w:rsidRDefault="00186641" w:rsidP="00C275A3">
            <w:pPr>
              <w:pStyle w:val="Hallgatokepzes"/>
            </w:pPr>
            <w:r w:rsidRPr="002361E2">
              <w:rPr>
                <w:i/>
              </w:rPr>
              <w:t>bedakrisztina@gmail.com</w:t>
            </w:r>
            <w:r w:rsidRPr="002361E2">
              <w:rPr>
                <w:i/>
              </w:rPr>
              <w:br/>
            </w:r>
            <w:r w:rsidR="00A96AEC">
              <w:t>Buddhista Meditáció</w:t>
            </w:r>
            <w:r w:rsidR="00A96AEC">
              <w:br/>
            </w:r>
            <w:r w:rsidR="00E77B23">
              <w:t>BA, 3. félév</w:t>
            </w:r>
          </w:p>
          <w:p w:rsidR="00C265CE" w:rsidRPr="009E5FF1" w:rsidRDefault="00E77B23" w:rsidP="009763E0">
            <w:pPr>
              <w:pStyle w:val="Hallgatointezmeny-kar"/>
              <w:rPr>
                <w:b/>
                <w:caps/>
              </w:rPr>
            </w:pPr>
            <w:r>
              <w:t>A Tan Kapuja Buddhista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Kenéz László</w:t>
            </w:r>
          </w:p>
          <w:p w:rsidR="00DB4822" w:rsidRDefault="00DB4822" w:rsidP="009763E0">
            <w:pPr>
              <w:pStyle w:val="Konzulensektitulus"/>
            </w:pPr>
            <w:r w:rsidRPr="00DB4822">
              <w:t>főiskolai docens, TKBF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Mozgásmeditációk a japán zen hagyományban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tudat úgy siklik a megfelelő helyzetbe, mint a hold – ha pedig a tudat indul, a test is követi, a küzdelem során úgy kell a testnek mozognia, mint a tükörkép mozog a tükörben.” - Munenori</w:t>
      </w:r>
    </w:p>
    <w:p>
      <w:pPr>
        <w:widowControl w:val="on"/>
        <w:pBdr/>
        <w:spacing w:before="240" w:after="240" w:line="240" w:lineRule="auto"/>
        <w:ind w:left="0" w:right="0"/>
        <w:jc w:val="left"/>
      </w:pPr>
      <w:r>
        <w:rPr>
          <w:color w:val="000000"/>
          <w:sz w:val="24"/>
          <w:szCs w:val="24"/>
        </w:rPr>
        <w:t xml:space="preserve">Az elmélyülésnek és meditációnak sok formája van. Legtöbb esetben ülőmeditációra gondolunk, amikor a meditáció szóba kerül. Azonban minden buddhista vonalon (és más kultúrákban is) megtalálhatóak az ülőmeditáció mellett légzéssel, mozgással kapcsolódó meditációk, meditatív tevékenységek elmélyedést segítő, vagy az elmélyedettség állapotát kifejező mozgások (pl. jóga, harcművészetek, tánc, egyéb művészetek).</w:t>
      </w:r>
    </w:p>
    <w:p>
      <w:pPr>
        <w:widowControl w:val="on"/>
        <w:pBdr/>
        <w:spacing w:before="240" w:after="240" w:line="240" w:lineRule="auto"/>
        <w:ind w:left="0" w:right="0"/>
        <w:jc w:val="left"/>
      </w:pPr>
      <w:r>
        <w:rPr>
          <w:color w:val="000000"/>
          <w:sz w:val="24"/>
          <w:szCs w:val="24"/>
        </w:rPr>
        <w:t xml:space="preserve">Az élet folyama állandó mozgás, minden pillanatunk áramlás, változás. A körülöttünk lévő világ megnyilvánulásának észlelése, ahhoz történő kapcsolódás, majd az ezt követő érzetek a másodperc töredéke alatt lejátszódó villámgyors folyamatok (Abidhamma). Ezek a tudatfolyamatok részei az életünknek, mint ahogy a megjelenő érzetek, érzések, gondolatok a folyamatos mozgásban levésünk által.</w:t>
      </w:r>
    </w:p>
    <w:p>
      <w:pPr>
        <w:widowControl w:val="on"/>
        <w:pBdr/>
        <w:spacing w:before="240" w:after="240" w:line="240" w:lineRule="auto"/>
        <w:ind w:left="0" w:right="0"/>
        <w:jc w:val="left"/>
      </w:pPr>
      <w:r>
        <w:rPr>
          <w:color w:val="000000"/>
          <w:sz w:val="24"/>
          <w:szCs w:val="24"/>
        </w:rPr>
        <w:br/>
        <w:t xml:space="preserve">Ezt szeretném kutatni, példának hozva néhány zen gyakorlatot, művészeti ágat. Számos területen tetten érhetjük, hogy a mozgás segíti az elmélyülést, és az elmélyedés megvalósítása után megjelenő mozgás, vagy mozgás által kifejezett művészeti alkotás eggyé válik az időtlenséggel, felül kerekedik a hétköznapi gondolkodáson. Olyan többlettartalmat képvisel, ami még egy laikus számára is egyértelműen megmutatkozik. Legyen az kalligráfia, ikebana, a no-színház vagy a kardforgatás. Szeretném vizsgálni, hogy hogyan függ össze a külső mozgás a belső történésekkel (a tudatműködéssel), hogyan lesz ebből meditáció és hogyan lehet ez a megvilágosodás ösvénye, vagy annak kifejeződése.</w:t>
      </w:r>
    </w:p>
    <w:p>
      <w:pPr>
        <w:widowControl w:val="on"/>
        <w:pBdr/>
        <w:spacing w:before="240" w:after="240" w:line="240" w:lineRule="auto"/>
        <w:ind w:left="0" w:right="0"/>
        <w:jc w:val="left"/>
      </w:pPr>
      <w:r>
        <w:rPr>
          <w:color w:val="000000"/>
          <w:sz w:val="24"/>
          <w:szCs w:val="24"/>
        </w:rPr>
        <w:br/>
        <w:t xml:space="preserve">A hangsúly nem a mozgások bemutatása, hanem a tudatfolyamatok, a tudat működésében beállt változások megfigyelése. Az egyes mozgások, művészetek technikai ismertetése a téma szempontjából nem lényeges.</w:t>
      </w:r>
      <w:r>
        <w:rPr>
          <w:color w:val="000000"/>
          <w:sz w:val="24"/>
          <w:szCs w:val="24"/>
        </w:rPr>
        <w:br/>
        <w:t xml:space="preserve">Hogyan kapcsolódik a mozgás a mozdulatlansággal és hogyan tudunk egy folyamatos mozgással átlépni vagy kilépni az állandótlanból? Paradoxnak tűnő gondolat, mégis érdemes vele foglalkozni, mert a valóság meglátása talán pont itt lehetséges. Van e ilyen ösvény és hová vezet? Mi ennek a gyakorlati útja? Összeegyeztethető-e ez egy világi életet élő buddhista gyakorló mindennapjaival és milyen eredmény érhető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31424">
    <w:multiLevelType w:val="hybridMultilevel"/>
    <w:lvl w:ilvl="0" w:tplc="19621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31424">
    <w:abstractNumId w:val="520314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04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