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VOLFORD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volfordd@gmail.com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Sárközy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Mónika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losartan antifibrotikus hatását a kimáz illetve a TGF-β/SMAD jelút gátlásán keresztül fejti ki krónikus radiogén szívkárosodásban patkány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mellkasi daganatok sugérkezelésének krónikus szövődménye lehet a szív radiogén károsodása, amely megjelenhet bal kamrai hipertrófia és fibrózis formájában. A losartan egy angiotenzin-II receptor antagonista, amelyet sikeresen alkalmaznak a krónikus magas vérnyomás okozta bal kamrai hipertrófia és szívelégtelenség kezelésében, azonban hatását még nem vizsgálták radiogén szívkárosodásban. Jelen kísérleteink célja a losartan lehetséges antifibrotikus hatásának a vizsgálata volt krónikus radiogén szívkárosodásban.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Kísérleteinkben hím Sprague-Dawley patkányokat (200-250 g) három csoportra osztottuk: 1) vivőanyaggal kezelt (per os 2 ml/kg/nap csapvíz) kontroll, 2) vivőanyaggal kezelt besugárzott (szívre lokalizált egyszeri 50 Gy), illetve 3) losartannal kezelt (per os 10 mg/ttkg/nap) besugárzott csoportok. Majd a besugárzás utáni 15. héten echokardiográfiás és szövettani vizsgálatokat végeztünk, valamint qPCR ill. Western blot segítségével meghatároztuk gyulladásos mediátor interleukin-6, az angiotenzin-II alternatív szöveti aktivátorának, a kimáznak (Cma), a fibrózist indukáló transzformáló növekedési faktor-β-nak (Tgfb) ill. leszálló jelátvivő molekulájának, a SMAD2/3-nak a bal kamrai expresszióját.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echokardiográfiás, szövettani és qPCR vizsgálataink bal kamrai hipertrófiát ill. fibrózist valamint szöveti gyulladást igazoltak, amelyeket a losartan jelentősen mérsékelt. A kontrollhoz képest a besugárzott csoportban szignifikánsan megemelkedett a Cma (0,69±0,17 vs. 2,57±0,28, p&lt;0,05) valamint a Tgfb gének (1,54±0.22 vs. 3,07±0,65, p&lt;0,05) ill. a SMAD2/3 fehérje relatív expressziója, amelyeket a losartan szignifikánsan mérsékelt (1,79±0,09 ill. 1,60±0,19 p&lt;0,05).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Krónikus radiogén szívkárosodás modellünkben bal kamrai hipertrófia és fibrózis alakult ki, amelyeket a losartan mérsékelt gátolva a gyulladásos körülmények között aktív kimázt ill. a TGF-β/SMAD mediálta jelutat. Így érdemes lehet megfontolni a losartan indikációs területének a bővítését a krónikus radiogén szívkárosodás megelőzésével ill. mérséklésével a klinikumban.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</w:t>
      </w:r>
      <w:r>
        <w:rPr>
          <w:color w:val="000000"/>
          <w:sz w:val="24"/>
          <w:szCs w:val="24"/>
        </w:rPr>
        <w:br/>
        <w:t xml:space="preserve">NKFIH_FK129094</w:t>
      </w:r>
      <w:r>
        <w:rPr>
          <w:color w:val="000000"/>
          <w:sz w:val="24"/>
          <w:szCs w:val="24"/>
        </w:rPr>
        <w:br/>
        <w:t xml:space="preserve">GINOP-2.3.2-15-2016-00040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710483">
    <w:multiLevelType w:val="hybridMultilevel"/>
    <w:lvl w:ilvl="0" w:tplc="90451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710483">
    <w:abstractNumId w:val="127104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5467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