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DONKA TIBOR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tibor.donka96@gmail.com</w:t>
            </w:r>
            <w:r w:rsidRPr="002361E2">
              <w:rPr>
                <w:i/>
              </w:rPr>
              <w:br/>
            </w:r>
            <w:r w:rsidR="00A96AEC">
              <w:t>általános ovos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PERÉNYI DOMONKOS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pdodo07@gmail.com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Hartmann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Tamara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Gyulladásos bélbetegségekhez társuló mitokondriális diszfunkció kimutatása bélnyálkahártya biopsziákból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Bevezetés: A gyulladásos bélbetegségek (IBD) esetében már igazolták a mitokondriális károsodás kialakulását, de az eddigi módszerek nem tették lehetővé a bélnyálkahártya sejtek mitokondriumainak közvetlen, funkcionális vizsgálatát. Célunk a nyálkahártya elváltozásokban kimutatható mitokondriális diszfunkció szerepének tisztázása volt, nagy felbontású respirométer (HRR) segítségével, béltükrözés során vett emberi szövetmintákból.</w:t>
      </w:r>
      <w:r>
        <w:rPr>
          <w:color w:val="000000"/>
          <w:sz w:val="24"/>
          <w:szCs w:val="24"/>
        </w:rPr>
        <w:br/>
        <w:t xml:space="preserve">Módszerek: Diagnosztikus endoszkópia során makroszkóposan gyulladtnak (colitis ulcerosa - CU) és épnek tartott (non colitis ulcerosa - NCU) területekről nyert nyálkahártya biopsziákat 4 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C-os MiRo5 respirációs médiumban tároltuk, 30 percen belül homogenizáltuk (n=18-18), majd ezt követően a szövetminták oxigénfogyasztását HRR segítségével mértük (Oroboros O2k, Austria). Kontrollként olyan humán minták szolgáltak, ahol a szövettani vizsgálat nem igazolt IBD-t (n=15). A mitokondriális II-es komplexhez kötött oxidatív foszforilációs kapacitást (OxPhos) szukcinát és ADP adását követően vizsgáltuk, az elektronvesztés mértékét (Leak) oligomycin, a maximum respirációs kapacitást (ETS) FCCP adása után határoztuk meg. A kapott értékeket a minta reziduális oxigénfogyasztására (ROX) normalizáltuk.</w:t>
      </w:r>
      <w:r>
        <w:rPr>
          <w:color w:val="000000"/>
          <w:sz w:val="24"/>
          <w:szCs w:val="24"/>
        </w:rPr>
        <w:br/>
        <w:t xml:space="preserve">Eredmények: Az OxPhos az IBD-s betegek CU és NCU mintáiban is jelentősen csökkent a kontroll értékekhez képest (37±8 pmol/ml/sec és 44±11 pmol/ml/sec vs. 62±14 pmol/ml/sec). A Leak respiráció a CU és NCU csoportokban is a kapcsoltság romlására, ezáltal fokozott elektronvesztésre utalt. Az ETS a kontroll csoportban szignifikánsan magasabb volt, mint az IBD mintákban (CU: 62±14 pmol/ml/sec vs NCU: 107±26 pmol/ml/sec).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Humán endoszkópos biopsziákból funkcionáló mitokondriumokat lehet nyerni, melyek alkalmasak további, célzott diagnosztikus vizsgálatokra. A makroszkóposan épnek tűnő területről származó nyálkahártya területeken is kimutatható a mitokondriális diszfunkció, így eredményeink felvetik a HRR klinikai alkalmazásának lehetőségét az IBD korai kimutatására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NKFIH K138893, BO/00605/21/5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50891">
    <w:multiLevelType w:val="hybridMultilevel"/>
    <w:lvl w:ilvl="0" w:tplc="3294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50891">
    <w:abstractNumId w:val="533508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807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