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BIRÓ GERGŐ ZALÁN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gergozalan2515@gmail.com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Pipicz Márton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Csont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 egyetemi docens,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Epigenom regulátor mikroRNS-ek azonosítása hiperkoleszterinémiás patkány szívekben: in silico analízis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Környezeti és metabolikus hatások okozta epigenetikai DNS, valamint hiszton módosulásokat összefüggésbe hozták a szívelégtelenség kórfolyamatával. Egyes mikroRNS-ek befolyásolják az epigenetikai módosulásokat és ezáltal szerepet játszhatnak a kóros szívműködésben. A hiperkoleszterinémia szívfunkciós károsodást okoz, valamint megváltoztatja a szív mikroRNS expresszióját. Azonban nem ismert, hogy ezen mikroRNS-ek „célfehérjéi” között vannak-e epigenetikai regulátorok, és ha igen, akkor azokat összefüggésbe hozták-e már szívelégtelenséggel.</w:t>
      </w:r>
      <w:r>
        <w:rPr>
          <w:color w:val="000000"/>
          <w:sz w:val="24"/>
          <w:szCs w:val="24"/>
        </w:rPr>
        <w:br/>
        <w:t xml:space="preserve">Célkitűzés: Célul tűztük ki annak vizsgálatát, hogy a hiperkoleszterinémia hatására megváltozott kifejeződésű mikroRNS-ek szerepet játszhatnak-e az epigenom szabályozásában. Továbbá célunk volt elemezni, hogy ezen változások potenciálisan kardiális diszfunkciót okozhatnak-e.</w:t>
      </w:r>
      <w:r>
        <w:rPr>
          <w:color w:val="000000"/>
          <w:sz w:val="24"/>
          <w:szCs w:val="24"/>
        </w:rPr>
        <w:br/>
        <w:t xml:space="preserve">Módszerek: Korábbi kísérletekben koleszterin dús táppal 12 hétig etetett hím patkányok szívében megváltozott expressziójú 41 db mikroRNS-t vizsgáltunk. A miRDB adatbázisból kinyertük minden mikroRNS 50-es „target score” értéket meghaladó prediktált célmolekuláját. A Rat Genom Database és irodalmi adatok alapján összeállítottunk egy epigenetikai regulátor adatbázist, amit függvények segítségével összevetettünk a mikroRNS célmolekulák listájával. Az így készült adattáblát értékeltük.</w:t>
      </w:r>
      <w:r>
        <w:rPr>
          <w:color w:val="000000"/>
          <w:sz w:val="24"/>
          <w:szCs w:val="24"/>
        </w:rPr>
        <w:br/>
        <w:t xml:space="preserve">Eredmények: Az analízis során 24 mikroRNS-t azonosítottunk epigenetikai szabályozó targettel. A mikroRNS-ek 20 különböző fehérje kifejeződésére lehetnek hatással a vizsgált 66 db regulátorból. A targetekkel rendelkező mikroRNS-ek 46%-a kettő vagy több fehérje expresszióját befolyásolhatja, míg a targetek 65%-ára kettő vagy több mikroRNS is hatással lehet. A DNS-szintű regulátorfehérjék közül a metilázok, míg a hisztonmódosulás szintjén a demetilázok kerültek túlsúlyba. A target-analízis alapján a kóros szívműködéssel már összefüggésbe hozott Dnmt3a DNS-metil-transzferázt 6 különböző mikroRNS is downregulálhatja.</w:t>
      </w:r>
      <w:r>
        <w:rPr>
          <w:color w:val="000000"/>
          <w:sz w:val="24"/>
          <w:szCs w:val="24"/>
        </w:rPr>
        <w:br/>
        <w:t xml:space="preserve">Konklúzió: A hiperkoleszterinémia hatására olyan mikroRNS-ek expressziói is változnak, amelyek az epigenom szabályozásában szerepet játszhatnak. Irodalmi adatok alapján ezen változások részben összefüggésbe hozhatók kardiális diszfunkcióval.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290230">
    <w:multiLevelType w:val="hybridMultilevel"/>
    <w:lvl w:ilvl="0" w:tplc="631103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290230">
    <w:abstractNumId w:val="852902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46148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