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DÖRMŐ ÁKOS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dormo.akos@med.u-szeged.hu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HARANGOZÓ ÁKOS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harangozoa5@gmail.com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Szent-Györgyi Albert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Boldogkői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Tombácz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új típusú koronavírus nagy időfelbontású transzkriptomikai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koronavírusok igen diverz víruscsalád, tagjai közt humánpatogéneket, emlősöket, madarakat fertőző vírusokat találunk. Egyszálú, pozitív-szenz RNS genommal rendelkező burkos vírusok. A 2019-ben kezdődött, 2020 márciusában világjárvánnyá nyilvánított COVID-19 pandémiát okozó Severe Acute Respiratory Syndrome Coronavirus-2 (SARS-CoV-2) zoonotikus eredetű, genetikai vizsgálatok szerint legközelebbi rokonai a denevérekben élnek. Mostanra 220 millió esetet (4,55 millió halálozást) jelentettek világszerte. A vírus mutációs rátája relatíve nagy (jelenleg a delta-variáns okozza világszerte a negyedik hullámot). A vírus genetikai hétterének megismerése, RNS profiljának feltérképezése nagy jelentőségű a genetikai szabályozása és a molekuláris patogenezise tanulmányozásához. Célunk volt a SARS-CoV-2 transzkriptom analízise, melyhez az Oxford Nanopore Technologies (ONT) harmadik generációs szekvenátorát használtuk.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vírust Vero sejtvonalon szaporítottuk (1-96h p.i.). A nukleinsav izolálást, a PolyA szelekciót, a könyvtárkészítést BSL-3-as laborban végeztük. A szevenáláshoz az ONT MinION platformját használtuk. A szekvenálási adatok feldolgozására különböző bioinformatikai programcsomagokat alkalmaztunk: a basecalling-hoz Guppy szoftvert, a térképezéshez minimap2-t, a további analízishez a csoportunk által fejlesztett LoRTIA programot, VirStrain és RAVEN szoftvereket, a vizualizáláshoz IGV programot használtuk.</w:t>
      </w:r>
      <w:r>
        <w:rPr>
          <w:color w:val="000000"/>
          <w:sz w:val="24"/>
          <w:szCs w:val="24"/>
        </w:rPr>
        <w:br/>
        <w:br/>
        <w:t xml:space="preserve">Eredmények: Összesen 64 millió leolvasást (hosszú-readet) kaptunk, melyek közül több, mint 1,8 millió térképeződött a vírusra. Kimutattuk, hogy a SARS-CoV-2 transzkriptom rendkívül komplex, a kevés gén ellenére számos RNS-t leírtunk, s meghatároztuk ezek expressziós dinamikájukat.</w:t>
      </w:r>
      <w:r>
        <w:rPr>
          <w:color w:val="000000"/>
          <w:sz w:val="24"/>
          <w:szCs w:val="24"/>
        </w:rPr>
        <w:br/>
        <w:br/>
        <w:t xml:space="preserve">Megbeszélés: A hosszú-read szekvenálás alkalmazása révén részletes képet kaptunk a SARS-CoV-2 vírus RNS profiljáról, s ennek időbeli változásáról, továbbá meghatároztuk az első magyar SARS-CoV-2 teljes genomot, s leszármazását.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Támogató: Szegedi Tudós Akadémia (FEIF/646-4/2021-ITM_SZERZ) - (Harangozó Ákos) Nemzeti Kutatási, Fejlesztési és Innovációs Hivatal: K128247 (BZs), FK128252 (TD) Köszönet: Orvosi Biológiai Intézet (Kakuk Balázs, Csabai Zsolt, Gulyás Gábor), Nébih (Dénes Béla)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896231">
    <w:multiLevelType w:val="hybridMultilevel"/>
    <w:lvl w:ilvl="0" w:tplc="95814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896231">
    <w:abstractNumId w:val="698962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13920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