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MARVIN BUNGENSTOCK</w:t>
            </w:r>
          </w:p>
          <w:p w:rsidR="00C275A3" w:rsidRDefault="00186641" w:rsidP="00C275A3">
            <w:pPr>
              <w:pStyle w:val="Hallgatokepzes"/>
            </w:pPr>
            <w:r w:rsidRPr="002361E2">
              <w:rPr>
                <w:i/>
              </w:rPr>
              <w:t>m-bungenstock@gmx.de</w:t>
            </w:r>
            <w:r w:rsidRPr="002361E2">
              <w:rPr>
                <w:i/>
              </w:rPr>
              <w:br/>
            </w:r>
            <w:r w:rsidR="00A96AEC">
              <w:t>Általános Orvostudományi Szak</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Marquette-Bock Ildikó</w:t>
            </w:r>
          </w:p>
          <w:p w:rsidR="00DB4822" w:rsidRDefault="00DB4822" w:rsidP="009763E0">
            <w:pPr>
              <w:pStyle w:val="Konzulensektitulus"/>
            </w:pPr>
            <w:r w:rsidRPr="00DB4822">
              <w:t>Tudományos Főmunkatárs,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Thymosin beta-4 peptid hatása az emlős őssejtek transzformációjára és érésére in vitro redszerekben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According to the official declaration of the WHO, cardiovascular disease is one of the most common causes of death worldwide. As adult mammals are incapable of cardiac repair, the main challenge is to positively enhance the outcome for the affected. One solution may be transformation of various progenitor cells into cardiac lineages. Earlier we demonstrated, Thymosin beta-4 (TB4), a G-actin sequestering peptide enhances post-hypoxic cardiac function by inhibiting cell death, accelerating vasculogenesis and by activating progenitor cells of the epicardium. In this study we asked whether TB4 is capable of direct transformation of stem cells into myocardial lineage</w:t>
      </w:r>
    </w:p>
    <w:p>
      <w:pPr>
        <w:widowControl w:val="on"/>
        <w:pBdr/>
        <w:spacing w:before="240" w:after="240" w:line="240" w:lineRule="auto"/>
        <w:ind w:left="0" w:right="0"/>
        <w:jc w:val="left"/>
      </w:pPr>
      <w:r>
        <w:rPr>
          <w:color w:val="000000"/>
          <w:sz w:val="24"/>
          <w:szCs w:val="24"/>
        </w:rPr>
        <w:t xml:space="preserve">Methods: Due to ethical concerns regarding ESCs we first investigated the impact of TB4 on dedifferentiated pluripotent p19 teratocarcinomas that can transform into all three germ layers. As generally known, DMSO initiates p19 cell transformation into mature beating cardiomyocytes. Thus, in our experiments we created embryoid bodies of p19 cells and treated them with TB4, DMSO or PBS respectively. For detection we videorecorded cell beating and performed immunocytochemistry via cardiomyocyte specific antibody.</w:t>
      </w:r>
    </w:p>
    <w:p>
      <w:pPr>
        <w:widowControl w:val="on"/>
        <w:pBdr/>
        <w:spacing w:before="240" w:after="240" w:line="240" w:lineRule="auto"/>
        <w:ind w:left="0" w:right="0"/>
        <w:jc w:val="left"/>
      </w:pPr>
      <w:r>
        <w:rPr>
          <w:color w:val="000000"/>
          <w:sz w:val="24"/>
          <w:szCs w:val="24"/>
        </w:rPr>
        <w:t xml:space="preserve">Results: We discovered direct addition of TB4 into the culture medium is capable of transforming teratocarcinoma cells into beating cells in vitro. Immunocytochemistry utilizing sarcomeric alpha-actinin suggested the beating cells are mature cardiomyocytes.</w:t>
      </w:r>
    </w:p>
    <w:p>
      <w:pPr>
        <w:widowControl w:val="on"/>
        <w:pBdr/>
        <w:spacing w:before="240" w:after="240" w:line="240" w:lineRule="auto"/>
        <w:ind w:left="0" w:right="0"/>
        <w:jc w:val="left"/>
      </w:pPr>
      <w:r>
        <w:rPr>
          <w:color w:val="000000"/>
          <w:sz w:val="24"/>
          <w:szCs w:val="24"/>
        </w:rPr>
        <w:t xml:space="preserve">Discussion: Our research provides the first evidence that TB4 is capable of directly transforming p19 progenitor cells into contractile cardiac lineages. Prospectively, our goal is to utilize and treat human mesenchymal and/or iPS cells to obtain cardiac transformation serving as a potential therapeutic basis for patients with myocardial injury.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83006">
    <w:multiLevelType w:val="hybridMultilevel"/>
    <w:lvl w:ilvl="0" w:tplc="77189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83006">
    <w:abstractNumId w:val="78183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11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