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MERKL ZSÓFIA</w:t>
            </w:r>
          </w:p>
          <w:p w:rsidR="00C275A3" w:rsidRDefault="00186641" w:rsidP="00C275A3">
            <w:pPr>
              <w:pStyle w:val="Hallgatokepzes"/>
            </w:pPr>
            <w:r w:rsidRPr="002361E2">
              <w:rPr>
                <w:i/>
              </w:rPr>
              <w:t>mezsofi8@gmail.com</w:t>
            </w:r>
            <w:r w:rsidRPr="002361E2">
              <w:rPr>
                <w:i/>
              </w:rPr>
              <w:br/>
            </w:r>
            <w:r w:rsidR="00A96AEC">
              <w:t>Általános Orvos Szak</w:t>
            </w:r>
            <w:r w:rsidR="00A96AEC">
              <w:br/>
            </w:r>
            <w:r w:rsidR="00E77B23">
              <w:t>Osztatlan, 12.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Garami András</w:t>
            </w:r>
          </w:p>
          <w:p w:rsidR="00DB4822" w:rsidRDefault="00DB4822" w:rsidP="009763E0">
            <w:pPr>
              <w:pStyle w:val="Konzulensektitulus"/>
            </w:pPr>
            <w:r w:rsidRPr="00DB4822">
              <w:t>tanszékvezető egyetemi docens, PTE ÁOK</w:t>
            </w:r>
          </w:p>
        </w:tc>
      </w:tr>
      <w:tr w:rsidR="00DB4822" w:rsidTr="00DB4822">
        <w:tc>
          <w:tcPr>
            <w:tcW w:w="9854" w:type="dxa"/>
          </w:tcPr>
          <w:p w:rsidR="00DB4822" w:rsidRPr="00DB4822" w:rsidRDefault="00DB4822" w:rsidP="009763E0">
            <w:pPr>
              <w:pStyle w:val="Konzulenseknev"/>
            </w:pPr>
            <w:r w:rsidRPr="00DB4822">
              <w:t>Dr. Fehér Zsolt</w:t>
            </w:r>
          </w:p>
          <w:p w:rsidR="00DB4822" w:rsidRDefault="00DB4822" w:rsidP="009763E0">
            <w:pPr>
              <w:pStyle w:val="Konzulensektitulus"/>
            </w:pPr>
            <w:r w:rsidRPr="00DB4822">
              <w:t>szakorvos,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műtét alatti hipotermia kialakulásának gyakorisága és új vizsgálati módszere kisgyermekekben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Bevezetés: A születéskori hipotermia világszerte komoly kihívást jelent, éretlen újszülöttekben az alacsony intenzív osztályra kerülési hőmérséklet független kórjelzője a későbbi halálnak. Sajátos probléma a hőveszteség újraélesztés esetén is, valamint a csecsemők szállításánál, gondozásánál, és a műtőben. A jelenlegi újszülött-ellátás a káros hőmérséklet-változások kiküszöbölésén alapul. Ugyanakkor nem áll rendelkezésre olyan szűrő módszer, amellyel a káros hőváltozásokra érzékeny csecsemők vizsgálata rutinszerűen történhetne.</w:t>
      </w:r>
    </w:p>
    <w:p>
      <w:pPr>
        <w:widowControl w:val="on"/>
        <w:pBdr/>
        <w:spacing w:before="240" w:after="240" w:line="240" w:lineRule="auto"/>
        <w:ind w:left="0" w:right="0"/>
        <w:jc w:val="left"/>
      </w:pPr>
      <w:r>
        <w:rPr>
          <w:color w:val="000000"/>
          <w:sz w:val="24"/>
          <w:szCs w:val="24"/>
        </w:rPr>
        <w:br/>
        <w:t xml:space="preserve">Módszerek: Vizsgálatunk célja az volt, hogy felmérjük a hipotermia előfordulásának gyakoriságát a PTE Gyermekgyógyászati Klinika Intenzív Terápiás és Gyermeksebészeti Osztályán, valamint nagyobb műtéti beavatkozások során retrospektív vizsgálatban 2 év alatti gyermekekben. Továbbá, hogy kidolgozzunk egy olyan nem-invazív és könnyen használható vizsgálati módszert, amely segíthet a hipotermiára való hajlam felismerésére és kialakulásának megelőzésére újszülöttekben. Méréseinkben Flir C3 típusú kompakt hőkamerát használtunk a csecsemők barna zsírszöveti aktivitásának meghatározására, mellyel célunk volt összefüggést találni a barna zsírszövet fejlettsége, a gyermek kora, érettsége és hipotermiás hajlama között. Ezzel egy olyan lehetséges rizikótényező vizsgálatára nyílt lehetőségünk, amely komoly szerepet játszhat újszülöttek és koraszülöttek hőszabályozási elégtelenségében.</w:t>
      </w:r>
    </w:p>
    <w:p>
      <w:pPr>
        <w:widowControl w:val="on"/>
        <w:pBdr/>
        <w:spacing w:before="240" w:after="240" w:line="240" w:lineRule="auto"/>
        <w:ind w:left="0" w:right="0"/>
        <w:jc w:val="left"/>
      </w:pPr>
      <w:r>
        <w:rPr>
          <w:color w:val="000000"/>
          <w:sz w:val="24"/>
          <w:szCs w:val="24"/>
        </w:rPr>
        <w:br/>
        <w:t xml:space="preserve">Eredmények: Koraszülöttként született gyermekek vizsgálatunkban sérülékenyebbnek bizonyultak a hipotermiás behatásokkal szemben mind az osztályon, mind műtétek alatt regisztrált adatok alapján, mint érett újszülöttként született társaik. Ezt alátámasztja az is, hogy újszülöttekben az interscapularis régióban hőkamerával mért hőmérséklet szignifikánsan magasabb volt, mint a koraszülöttek esetében (átlag ± standard hiba: 36,78 ± 0,14 vs. 36,53 ± 0,12).</w:t>
      </w:r>
    </w:p>
    <w:p>
      <w:pPr>
        <w:widowControl w:val="on"/>
        <w:pBdr/>
        <w:spacing w:before="240" w:after="240" w:line="240" w:lineRule="auto"/>
        <w:ind w:left="0" w:right="0"/>
        <w:jc w:val="left"/>
      </w:pPr>
      <w:r>
        <w:rPr>
          <w:color w:val="000000"/>
          <w:sz w:val="24"/>
          <w:szCs w:val="24"/>
        </w:rPr>
        <w:br/>
        <w:t xml:space="preserve">Következtetés: Eredményeink alapján az újszülöttek barnazsírszöveti aktivitása magasabb, mint koraszülöttek esetében, amely magyarázatot adhat fokozott hipotermiás hajlamukra. Kísérletünkben a hőkamera használata alkalmasnak bizonyult az újszülöttek hőmérsékleti különbségeinek meghatározására.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95173">
    <w:multiLevelType w:val="hybridMultilevel"/>
    <w:lvl w:ilvl="0" w:tplc="43315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95173">
    <w:abstractNumId w:val="15995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046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