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HUYNH NGOC KHAI</w:t>
            </w:r>
          </w:p>
          <w:p w:rsidR="00C275A3" w:rsidRDefault="00186641" w:rsidP="00C275A3">
            <w:pPr>
              <w:pStyle w:val="Hallgatokepzes"/>
            </w:pPr>
            <w:r w:rsidRPr="002361E2">
              <w:rPr>
                <w:i/>
              </w:rPr>
              <w:t>qqqaaz2002@gmail.com</w:t>
            </w:r>
            <w:r w:rsidRPr="002361E2">
              <w:rPr>
                <w:i/>
              </w:rPr>
              <w:br/>
            </w:r>
            <w:r w:rsidR="00A96AEC">
              <w:t>Biológia BSc</w:t>
            </w:r>
            <w:r w:rsidR="00A96AEC">
              <w:br/>
            </w:r>
            <w:r w:rsidR="00E77B23">
              <w:t>BSc, 4.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Kecskés Angéla</w:t>
            </w:r>
          </w:p>
          <w:p w:rsidR="00DB4822" w:rsidRDefault="00DB4822" w:rsidP="009763E0">
            <w:pPr>
              <w:pStyle w:val="Konzulensektitulus"/>
            </w:pPr>
            <w:r w:rsidRPr="00DB4822">
              <w:t>tudományos munkatárs,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TRPV1 szelektíven expresszálódik az egér szupramammilláris mag glutamáterg neuronjaiban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It is well known that the transient receptor potential vanilloid 1 (TRPV1) ion channel is predominantly expressed in primary sensory neurons located in the dorsal root and trigeminal sensory ganglia. This non-selective cation channel plays a significant role in pain and neurogenic inflammation. Trpv1 expression was also demonstrated in the central nervous system (CNS), but much less is known about the expression pattern of this capsaicin-sensitive receptor-ion channel within the brain. Therefore, we aimed to elucidate Trpv1 expression in the mouse CNS.</w:t>
      </w:r>
    </w:p>
    <w:p>
      <w:pPr>
        <w:widowControl w:val="on"/>
        <w:pBdr/>
        <w:spacing w:before="240" w:after="240" w:line="240" w:lineRule="auto"/>
        <w:ind w:left="0" w:right="0"/>
        <w:jc w:val="left"/>
      </w:pPr>
      <w:r>
        <w:rPr>
          <w:color w:val="000000"/>
          <w:sz w:val="24"/>
          <w:szCs w:val="24"/>
        </w:rPr>
        <w:br/>
        <w:t xml:space="preserve">Methods: 3–4-month-old mice were perfused, and their brains were dissected. We sectioned the brains using the vibratome sectioning technique. Trpv1 mRNA expression in coronal sections of the mouse brain was investigated with RNAscope in situ hybridization technology. In addition, we co-localized Trpv1 mRNA with specific neuronal markers, such as Vglut2 (vesicular glutamate transporter 2) mRNA for glutamatergic and tyrosine hydroxylase immunopositivity for dopaminergic neurons.</w:t>
      </w:r>
    </w:p>
    <w:p>
      <w:pPr>
        <w:widowControl w:val="on"/>
        <w:pBdr/>
        <w:spacing w:before="240" w:after="240" w:line="240" w:lineRule="auto"/>
        <w:ind w:left="0" w:right="0"/>
        <w:jc w:val="left"/>
      </w:pPr>
      <w:r>
        <w:rPr>
          <w:color w:val="000000"/>
          <w:sz w:val="24"/>
          <w:szCs w:val="24"/>
        </w:rPr>
        <w:br/>
        <w:t xml:space="preserve">Results: We found that Trpv1 mRNA is selectively expressed in the mouse supramammillary nucleus (SuM). Within the mouse SuM, we found a strong co-expression of Trpv1 and Vglut2 mRNA, but no overlap between Trpv1 mRNA and tyrosine hydroxylase signal.</w:t>
      </w:r>
    </w:p>
    <w:p>
      <w:pPr>
        <w:widowControl w:val="on"/>
        <w:pBdr/>
        <w:spacing w:before="240" w:after="240" w:line="240" w:lineRule="auto"/>
        <w:ind w:left="0" w:right="0"/>
        <w:jc w:val="left"/>
      </w:pPr>
      <w:r>
        <w:rPr>
          <w:color w:val="000000"/>
          <w:sz w:val="24"/>
          <w:szCs w:val="24"/>
        </w:rPr>
        <w:br/>
        <w:t xml:space="preserve">Discussion: Our results confirmed that Trpv1 mRNA is specifically expressed on Vglut2-positive glutamatergic neurons in the mouse SuM. We propose that our finding may serve as the basis for narrowing down the scope of investigation of the operation and function of the TRPV1 channel in this brain region.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96537">
    <w:multiLevelType w:val="hybridMultilevel"/>
    <w:lvl w:ilvl="0" w:tplc="97203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96537">
    <w:abstractNumId w:val="285965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31052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