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BERENKEI GÁBOR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gaborberenkei@gmail.com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KEREKES RICHÁRD MIKLÓS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kerekesrichard2000@gmail.com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Gyógyszerész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Központi gyakornok,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Fájdalomcsillapító hatás vizsgálata a lipid raftokon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Tranziens Receptor Potenciál Vanilloid 1, Ankyrin 1, Melastatin 8</w:t>
      </w:r>
      <w:r>
        <w:rPr>
          <w:color w:val="000000"/>
          <w:sz w:val="24"/>
          <w:szCs w:val="24"/>
        </w:rPr>
        <w:br/>
        <w:t xml:space="preserve">(TRPV1/TRPA1/TRPM8) ioncsatornákról bizonyított, hogy a fájdalmas ingerek</w:t>
      </w:r>
      <w:r>
        <w:rPr>
          <w:color w:val="000000"/>
          <w:sz w:val="24"/>
          <w:szCs w:val="24"/>
        </w:rPr>
        <w:br/>
        <w:t xml:space="preserve">integrátor receptorai. Az ioncsatornák antagonistái gyógyszerfejlesztési potenciállal</w:t>
      </w:r>
      <w:r>
        <w:rPr>
          <w:color w:val="000000"/>
          <w:sz w:val="24"/>
          <w:szCs w:val="24"/>
        </w:rPr>
        <w:br/>
        <w:t xml:space="preserve">bírnak a fájdalom kezelésében. A TRPA1 formalinnal, hideg ingerrel, a TRMP8</w:t>
      </w:r>
      <w:r>
        <w:rPr>
          <w:color w:val="000000"/>
          <w:sz w:val="24"/>
          <w:szCs w:val="24"/>
        </w:rPr>
        <w:br/>
        <w:t xml:space="preserve">icilinnel aktiválható. A lipid raftok a sejtmembránok mikrodoménjei, koleszterinben,</w:t>
      </w:r>
      <w:r>
        <w:rPr>
          <w:color w:val="000000"/>
          <w:sz w:val="24"/>
          <w:szCs w:val="24"/>
        </w:rPr>
        <w:br/>
        <w:t xml:space="preserve">szfingolipidekben, gangliozidokban gazdagok. Több TRP ioncsatornáról bizonyítottuk, hogy lipid raftok veszik körül. A metil-béta-ciklodextrin (MCD) koleszterin-</w:t>
      </w:r>
      <w:r>
        <w:rPr>
          <w:color w:val="000000"/>
          <w:sz w:val="24"/>
          <w:szCs w:val="24"/>
        </w:rPr>
        <w:br/>
        <w:t xml:space="preserve">deplécióval, míg a szfingomielináz (SMáz) a szfingomielinek hidrolízisével károsítja a raftokat. Kutatócsoportunk korábban leírta, hogy MCD, illetve SMáz előkezelés in vitro</w:t>
      </w:r>
      <w:r>
        <w:rPr>
          <w:color w:val="000000"/>
          <w:sz w:val="24"/>
          <w:szCs w:val="24"/>
        </w:rPr>
        <w:br/>
        <w:t xml:space="preserve">TRPV1, TRPA1 és TRPM8 ioncsatorna gátlást eredményez, és ezt a TRPV1 esetében</w:t>
      </w:r>
      <w:r>
        <w:rPr>
          <w:color w:val="000000"/>
          <w:sz w:val="24"/>
          <w:szCs w:val="24"/>
        </w:rPr>
        <w:br/>
        <w:t xml:space="preserve">állatkísérletekben is bizonyítottuk. Célkitűzésünk volt az MCD, illetve SMáz</w:t>
      </w:r>
      <w:r>
        <w:rPr>
          <w:color w:val="000000"/>
          <w:sz w:val="24"/>
          <w:szCs w:val="24"/>
        </w:rPr>
        <w:br/>
        <w:t xml:space="preserve">sejtéletképességre kifejtett, valamint antinociceptív hatásainak vizsgálata a TRPA1-et</w:t>
      </w:r>
      <w:r>
        <w:rPr>
          <w:color w:val="000000"/>
          <w:sz w:val="24"/>
          <w:szCs w:val="24"/>
        </w:rPr>
        <w:br/>
        <w:t xml:space="preserve">és TRPM8-at involváló akut fájdalom egérmodelljeiben. CellTiter Glo viabilitás-esszé</w:t>
      </w:r>
      <w:r>
        <w:rPr>
          <w:color w:val="000000"/>
          <w:sz w:val="24"/>
          <w:szCs w:val="24"/>
        </w:rPr>
        <w:br/>
        <w:t xml:space="preserve">segítségével megvizsgáltuk 24 órás kezelési időtartamban az MCD (1, 3, 10 mM) és a</w:t>
      </w:r>
      <w:r>
        <w:rPr>
          <w:color w:val="000000"/>
          <w:sz w:val="24"/>
          <w:szCs w:val="24"/>
        </w:rPr>
        <w:br/>
        <w:t xml:space="preserve">SMáz (10, 30, 50 mU) hatásait natív CHO sejtek életképességére. Állatkísérleteinkben</w:t>
      </w:r>
      <w:r>
        <w:rPr>
          <w:color w:val="000000"/>
          <w:sz w:val="24"/>
          <w:szCs w:val="24"/>
        </w:rPr>
        <w:br/>
        <w:t xml:space="preserve">hím NMRI egerek jobb hátsó lábába injektáltuk az MCD-t (15 mM) vagy a SMáz-t (50</w:t>
      </w:r>
      <w:r>
        <w:rPr>
          <w:color w:val="000000"/>
          <w:sz w:val="24"/>
          <w:szCs w:val="24"/>
        </w:rPr>
        <w:br/>
        <w:t xml:space="preserve">mU), majd 2,5%-os formalin, vagy 2,4 mg/ml töménységű icilin injekció hatására</w:t>
      </w:r>
      <w:r>
        <w:rPr>
          <w:color w:val="000000"/>
          <w:sz w:val="24"/>
          <w:szCs w:val="24"/>
        </w:rPr>
        <w:br/>
        <w:t xml:space="preserve">kialakuló fájdalomreakció idejét mértük. A SMáz nem befolyásolta a sejtéletképességét</w:t>
      </w:r>
      <w:r>
        <w:rPr>
          <w:color w:val="000000"/>
          <w:sz w:val="24"/>
          <w:szCs w:val="24"/>
        </w:rPr>
        <w:br/>
        <w:t xml:space="preserve">míg az MCD koncentráció függő módon sejtpusztulást okozott. A formalin indukálta</w:t>
      </w:r>
      <w:r>
        <w:rPr>
          <w:color w:val="000000"/>
          <w:sz w:val="24"/>
          <w:szCs w:val="24"/>
        </w:rPr>
        <w:br/>
        <w:t xml:space="preserve">akut fájdalomreakció első fázisát egyik anyag sem befolyásolta, azonban mindkettő</w:t>
      </w:r>
      <w:r>
        <w:rPr>
          <w:color w:val="000000"/>
          <w:sz w:val="24"/>
          <w:szCs w:val="24"/>
        </w:rPr>
        <w:br/>
        <w:t xml:space="preserve">szignifikánsan csökkentette a második fázisban kialakult fájdalomreakció idejét. Az</w:t>
      </w:r>
      <w:r>
        <w:rPr>
          <w:color w:val="000000"/>
          <w:sz w:val="24"/>
          <w:szCs w:val="24"/>
        </w:rPr>
        <w:br/>
        <w:t xml:space="preserve">icilin által kiváltott fájdalomreakció idejét mindkét anyag jelentősen csökkentette. Mind</w:t>
      </w:r>
      <w:r>
        <w:rPr>
          <w:color w:val="000000"/>
          <w:sz w:val="24"/>
          <w:szCs w:val="24"/>
        </w:rPr>
        <w:br/>
        <w:t xml:space="preserve">a koleszterin-, mind a szfingomielin-depléció analgetikus hatással bír a TRPA1 és</w:t>
      </w:r>
      <w:r>
        <w:rPr>
          <w:color w:val="000000"/>
          <w:sz w:val="24"/>
          <w:szCs w:val="24"/>
        </w:rPr>
        <w:br/>
        <w:t xml:space="preserve">TRPM8 ioncsatornák gátlásán keresztül. Következtetésként levonható, hogy a lipid</w:t>
      </w:r>
      <w:r>
        <w:rPr>
          <w:color w:val="000000"/>
          <w:sz w:val="24"/>
          <w:szCs w:val="24"/>
        </w:rPr>
        <w:br/>
        <w:t xml:space="preserve">raftok ígéretes farmakológiai támadáspontot jelenthetnek új típusú fájdalomcsillapítók</w:t>
      </w:r>
      <w:r>
        <w:rPr>
          <w:color w:val="000000"/>
          <w:sz w:val="24"/>
          <w:szCs w:val="24"/>
        </w:rPr>
        <w:br/>
        <w:t xml:space="preserve">fejlesztésében.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18682">
    <w:multiLevelType w:val="hybridMultilevel"/>
    <w:lvl w:ilvl="0" w:tplc="10042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18682">
    <w:abstractNumId w:val="22118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525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