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VERBŐCZI NOÉMI ZITA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noemi.verboczi@gmail.com</w:t>
            </w:r>
            <w:r w:rsidRPr="002361E2">
              <w:rPr>
                <w:i/>
              </w:rPr>
              <w:br/>
            </w:r>
            <w:r w:rsidR="00A96AEC">
              <w:t>Gyógytornász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Lenti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Földvári-Nagy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Seregély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Instabil felületen végzett tréning hatása balettnövendékek egyensúlyozó képességére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egyensúlyozás a klasszikus balett mozgásvilágának központi eleme. A megfelelő forgás és spicc technika elsajátításában kulcsfontosságú, hogy a balettnövendékek már egészen fiatal korban tudatosan használják testüket és súlypontjukat.</w:t>
      </w:r>
      <w:r>
        <w:rPr>
          <w:color w:val="000000"/>
          <w:sz w:val="24"/>
          <w:szCs w:val="24"/>
        </w:rPr>
        <w:br/>
        <w:t xml:space="preserve">Célkitűzés: Célul tűztük ki annak vizsgálatát, hogy instabil felületen végzett proprioceptív gyakorlatok milyen hatással vannak balettnövendékek statikus és dinamikus egyensúlyozó képességére.</w:t>
      </w:r>
      <w:r>
        <w:rPr>
          <w:color w:val="000000"/>
          <w:sz w:val="24"/>
          <w:szCs w:val="24"/>
        </w:rPr>
        <w:br/>
        <w:t xml:space="preserve">Módszer: A Magyar Táncmûvészeti Egyetem két évfolyamán (N=21, életkor M=16,06 SD=1,19) (5. évf. n=12, életkor M=15,23 SD=0,71 és 7. évf. n=9, életkor M=17,16 SD=0,65) lány klasszikusbalett-növendékek egyensúlyfejlesztését végeztük 8 hétig, heti ötször, klasszikus balett (kontroll) és balett-táncosokra fejlesztett, instabil felületen (Dyn-Air párnán) végzett mozgásspecifikus gyakorlatsor segítségével. A statikus egyensúlyozó paramétereket iBalance Premium HUR/labs eszköz segítségével mértük I. láb és I. kéz pozíció alaphelyzetben, míg a dinamikus egyensúly mérését Posturomed készülék segítségével 4 különböző balett-alappozícióban végeztük. Vizsgáltuk a lengéscsillapítás idejét, mértékét, minőségét. Ismételt méréses varianciaanalízissel elemeztük az adatokat a tréning és a korosztály figyelembevételével IBM SPSS Statistics for Windows (Version 26.0) program segítségével. Szignifikáns különbségnek p&lt;0,05 tekintettük.</w:t>
      </w:r>
      <w:r>
        <w:rPr>
          <w:color w:val="000000"/>
          <w:sz w:val="24"/>
          <w:szCs w:val="24"/>
        </w:rPr>
        <w:br/>
        <w:t xml:space="preserve">Eredmények: A fejlesztés hatására a fejlesztési módszertől és az életkortól függetlenül a statikus paraméterekben volt változás, szignifikánsan csökkent a nyomásközéppont (CoP) által bejárt pályahossz (F(1,17) = 13.064, p = 0.002, η2p = 0.435), valamint CoP lengési sebessége (F(1,17) = 13.064, p = 0.002, η2p = 0.435). A módszerek tekintetében a proprioceptív tréninggel fejlesztettek esetében volt szignifikáns a különbség a CoP pályahosszában (F(1,9) = 10.610, p = 0.010, η2p = 0.541) és a lengési sebességben (F(1,9) = 10.612, p = 0.010, η2p = 0.541). A korosztály tekintetében pedig a hetedikesek esetében volt szignifikáns a különbség mind a CoP pályahosszban (F(1,8) = 7.512, p = 0.025, η2p =0.484), mind a sebességben (F(1,9) = 10.612, p = 0.010, η2p = 0.541). A balettmesterek szubjektív kérdőíves értékelése is megerősítette az eredményeket.</w:t>
      </w:r>
      <w:r>
        <w:rPr>
          <w:color w:val="000000"/>
          <w:sz w:val="24"/>
          <w:szCs w:val="24"/>
        </w:rPr>
        <w:br/>
        <w:t xml:space="preserve">Következtetések: Az instabil alapon végzett proprioceptív tréning hatékonyan egészíti ki a klasszikus balett fejlesztést a magasabb évfolyamon tanuló balettnövendékek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78078">
    <w:multiLevelType w:val="hybridMultilevel"/>
    <w:lvl w:ilvl="0" w:tplc="45593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78078">
    <w:abstractNumId w:val="69178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962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