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HAINZL TOBIAS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hainzltobias@gmail.com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KOLLARICS RÉKA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kollarics.reka@gmail.com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Török Marianna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Várbíró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D-vitamin szerepe a szív-érrendszer adaptációs mechanizmusaira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D-vitamin hiány fokozza a kardiovaszkuláris morbiditást és mortalitást.</w:t>
      </w:r>
      <w:r>
        <w:rPr>
          <w:color w:val="000000"/>
          <w:sz w:val="24"/>
          <w:szCs w:val="24"/>
        </w:rPr>
        <w:br/>
        <w:t xml:space="preserve">Célkitűzés: Célkitűzésünk volt, hogy a D-vitamin hiány és D-vitamin pótlás érrendszerre gyakorolt hatását vizsgáljuk a bal leszálló koronária (LAD) ágrendszerének hálózatelemzésével patkánymodellben.</w:t>
      </w:r>
      <w:r>
        <w:rPr>
          <w:color w:val="000000"/>
          <w:sz w:val="24"/>
          <w:szCs w:val="24"/>
        </w:rPr>
        <w:br/>
        <w:t xml:space="preserve">Módszerek: Kísérletünk során 3-4 hetes Wistar patkányokat D-vitamin hiányos (VD-, n=10) és D-vitamin pótolt (VD+, n=8) csoportokra osztottuk. A VD- csoport D-vitamin hiányos tápban (D-vitamin tartalma &lt;5 NE/kg), míg a VD+ csoport hagyományos patkány táp mellett D-vitamin kiegészítésben (2. héten 500 NE telítő dózis, 4. héttől, hetente 140 NE/100 g) részesült. A 8 hetes krónikus kezelést követően videó mikroszkóp segítségével preparáltuk a LAD ágrendszerét, és mapping analízis segítségével vizsgáltuk a koronária rendszer geometriai tulajdonságait (elágazódások, szegmensek, hálózati abnormalitások, és az 50 μm hosszúságú gyűrű elemekre felosztott hálózat gyűrű elemeinek eloszlását).</w:t>
      </w:r>
      <w:r>
        <w:rPr>
          <w:color w:val="000000"/>
          <w:sz w:val="24"/>
          <w:szCs w:val="24"/>
        </w:rPr>
        <w:br/>
        <w:t xml:space="preserve">Eredmények: D-vitamin hiány hatására a hálózati abnormalitások száma nem nőtt a VD- csoportban (össz. abnormalitás szám; VD+: 22; VD-: 27). A leányágak közötti elágazási szögek a leányágak átmérőinek aszimmetriájának növekedésével nőnek a VD+ csoportban (Pearson korreláció, p&lt;0,05), mely összefüggés egyértelműen hiányzik a VD- csoportban. Az első rendű ágak lumen keresztmetszete szignifikánsan nagyobb a VD+ csoportban (p&lt;0,05). Fontos kiemelni, hogy csak a VD+ csoportban voltak 11-ed és 12-ed rendű ágak. A VD- csoportban az első- és negyedrendű ágak szignifikánsan hosszabbak, mint a VD+ csoportban (VD- első rendű: 1953,56 mm, negyed rendű: 1929,78 mm; VD+: első rendű: 1211,22 mm, negyed rendű: 1263,57 mm; p&lt;0,05). A VD+ csoportban az össz gyűrűelemek száma szignifikánsan magasabb volt, mint a VD- csoportban (gyűrűelem szám VD+: 6602; VD-: 6365, khi-próba: p=0,0374). A gyűrűelemek eloszlása a külső átmérő függvényében jelentősen különbözött a két csoport között: a VD+ csoportban a gyűrűelemek száma szignifikánsan nagyobb volt a 100-200, 300 és 700 mm tartományban, míg a VD- csoportban az 50, 250, 400-550 mm tartományban (khi-próba, p&lt;0,05). A VD+ csoportban jelentősen megnőtt az orifíciumtól távoli, kis átmérőjű gyűrűelemek száma.</w:t>
      </w:r>
      <w:r>
        <w:rPr>
          <w:color w:val="000000"/>
          <w:sz w:val="24"/>
          <w:szCs w:val="24"/>
        </w:rPr>
        <w:br/>
        <w:t xml:space="preserve">Megbeszélés: A D-vitamin pótlás pozitív irányba befolyásolhatja a koszorúér hálózat geometriáját, ezzel is csökkentve a kardiovaszkuláris mortalitást.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85452">
    <w:multiLevelType w:val="hybridMultilevel"/>
    <w:lvl w:ilvl="0" w:tplc="23709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85452">
    <w:abstractNumId w:val="450854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399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