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ANDRÉKA LILLA</w:t>
            </w:r>
          </w:p>
          <w:p w:rsidR="00C275A3" w:rsidRDefault="00186641" w:rsidP="00C275A3">
            <w:pPr>
              <w:pStyle w:val="Hallgatokepzes"/>
            </w:pPr>
            <w:r w:rsidRPr="002361E2">
              <w:rPr>
                <w:i/>
              </w:rPr>
              <w:t>lilla.andreka@gmail.com</w:t>
            </w:r>
            <w:r w:rsidRPr="002361E2">
              <w:rPr>
                <w:i/>
              </w:rPr>
              <w:br/>
            </w:r>
            <w:r w:rsidR="00A96AEC">
              <w:t>Általános Orvostudományi Kar</w:t>
            </w:r>
            <w:r w:rsidR="00A96AEC">
              <w:br/>
            </w:r>
            <w:r w:rsidR="00E77B23">
              <w:t>Osztatlan, 10.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Vajer Péter PhD</w:t>
            </w:r>
          </w:p>
          <w:p w:rsidR="00DB4822" w:rsidRDefault="00DB4822" w:rsidP="009763E0">
            <w:pPr>
              <w:pStyle w:val="Konzulensektitulus"/>
            </w:pPr>
            <w:r w:rsidRPr="00DB4822">
              <w:t>egyetemi tanár,  Gottsegen György Országos Kardiovaszkuláris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hátrányos helyzetű és a teljes magyar lakosság kardiovaszkuláris kockázatának összehasonlítása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„Helybe visszük a szűrővizsgálatokat” program hátrányos helyzetű települések lakosainak biztosít elsősorban szív- és érrendszeri szűréseket. A „Három generációval az egészségért program” egy egész Magyarországra terjedő háziorvosi program, amelynek célja a kardiovaszkuláris betegségek kockázati tényezőinek azonosítása és a résztvevők kockázati szintjének felmérése.</w:t>
      </w:r>
      <w:r>
        <w:rPr>
          <w:color w:val="000000"/>
          <w:sz w:val="24"/>
          <w:szCs w:val="24"/>
        </w:rPr>
        <w:br/>
        <w:t xml:space="preserve">Célkitűzés: A hátrányos helyzetű településeken élők és ezen belül is a magukat romának vallók kardiovaszkuláris kockázatának és egészségi állapotának összehasonlítása az átlag hazai lakosság hasonló mutatóival.</w:t>
      </w:r>
      <w:r>
        <w:rPr>
          <w:color w:val="000000"/>
          <w:sz w:val="24"/>
          <w:szCs w:val="24"/>
        </w:rPr>
        <w:br/>
        <w:t xml:space="preserve">Módszer: A szűrések alkalmával demográfiai, életmódra, fennálló betegségekre vonatkozó adatokat rögzítettek. Általános állapotfelmérésre (testtömeg, testmagasság, vérnyomás, koleszterinszint, vércukorszint mérés) és szakorvosi vizsgálatra is sor került. Az adatokat önbevallás alapján roma és nem roma nemzetiség szerinti bontásban elemeztük. Az elemzéshez Pearson-féle khi-négyzet próbát alkalmaztunk.</w:t>
      </w:r>
      <w:r>
        <w:rPr>
          <w:color w:val="000000"/>
          <w:sz w:val="24"/>
          <w:szCs w:val="24"/>
        </w:rPr>
        <w:br/>
        <w:t xml:space="preserve">Eredmények: A „Helybe visszük a szűrővizsgálatokat” program keretei között 6206 résztvevő adatait dolgoztuk fel. Önbevallás alapján nem roma populáció 5348 fő, melyből 1364 férfi (25%) és 3988 nő (75%), a roma populációt 859 személy alkotta, melyből 200 férfi (23%) és 659 nő (77%). A „Három generációval az egészségért” programban 94866 résztvevő szerepelt (38902 ffi (41%) és 55964 nő (59%)). Szignifikáns különbség volt a medián testtömeg-index esetében, mely a hátrányos helyzetű nem roma populációban 28 (25-32), a roma populációban 29 (25-33), míg az általános lakosságban 28 (24-31). A nem roma populációban a lakosság 29%-a (1531) dohányzik, a roma populációban a lakosság 60%-a (516), míg az átlag populáció 30%-a (27555) dohányzik (p&lt;0,001). A hátrányos helyzetű nem roma populációban a koronária betegség előfordulási gyakorisága 12,73% (612), a roma populációban 19,05% (153), míg az átlag populációban 5,82% (5499) (p&lt;0,001).</w:t>
      </w:r>
      <w:r>
        <w:rPr>
          <w:color w:val="000000"/>
          <w:sz w:val="24"/>
          <w:szCs w:val="24"/>
        </w:rPr>
        <w:br/>
        <w:t xml:space="preserve">Megbeszélés: Az általunk vizsgált populációban a roma lakosság többet dohányzik, elhízottabb és gyakoribbak a koszorúér betegségek. A hátrányos helyzetű populációban gyakrabban fordulnak elő a kardiovaszkuláris rizikótényezők, mint az átlag populációban. A hátrányos helyzetű településeken élők, azon belül is a roma lakosság az egészségfejlesztő programokon nagyobb, speciális figyelemre szorul, hogy a kimutatott különbségek az egészségmutatókban csökkenthetők legyenek.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75851">
    <w:multiLevelType w:val="hybridMultilevel"/>
    <w:lvl w:ilvl="0" w:tplc="97570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75851">
    <w:abstractNumId w:val="197758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374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