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PÉCSI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pecsi.anna2@gmail.com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Herczeg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Gyermekgyógyászati Klinika Bókay utcai részleg, Semmelweis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Tóth-Heyn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Gyermekgyógyászati Klinika Bókay utcai részleg, Semmelweis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1-es típusú diabetes mellitusra specifikus autoantitestek vizsgálata koronavírus fertőzésen átesett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új típusú koronavírus (SARS-CoV-2) megjelenése óta számos tanulmány célja a fertőzés hatásainak elemzése, mely vizsgálatok alapján felmerül a koronavírus infekció és az autoimmun betegségek, így az 1-es típusú diabetes mellitus (T1DM) kapcsolata is. A nemzetközi irodalom szerint többféle patomechanizmus képezheti a SARS-CoV-2 fertőzés és a T1DM közötti asszociáció alapját.</w:t>
      </w:r>
      <w:r>
        <w:rPr>
          <w:color w:val="000000"/>
          <w:sz w:val="24"/>
          <w:szCs w:val="24"/>
        </w:rPr>
        <w:br/>
        <w:t xml:space="preserve">Célkitűzés: Célunk volt felderíteni a Gyermekgyógyászati Klinika Bókay utcai részleg Long COVID ambulanciáján vizsgált, koronavírus fertőzésen átesett gyermekek körében a T1DM előfordulását, illetve a diabetes specifikus antitestek pozitivitásának arányát.</w:t>
      </w:r>
      <w:r>
        <w:rPr>
          <w:color w:val="000000"/>
          <w:sz w:val="24"/>
          <w:szCs w:val="24"/>
        </w:rPr>
        <w:br/>
        <w:t xml:space="preserve">Módszer: A prospektív vizsgálat a Long COVID ambulancián 2021.07.12. és 2022.08.24. között megjelent páciensek bevonásával valósult meg. A gyermekek körében felmértük a T1DM gyakoriságát, illetve a diabetes diagnózisának idejét az akut COVID-19 időpontjához viszonyítva. Vizsgálatunkban rögzítettük a nem diabeteses egyének diabetes specifikus antitesteinek (glutaminsav-dekarboxiláz 65 [GAD], tirozin-foszfatáz insulinoma-antigén-2 [IA2], cink-transzporter 8 [ZnT8] és inzulin [IAA] ellenes antitestek) szintjét.</w:t>
      </w:r>
      <w:r>
        <w:rPr>
          <w:color w:val="000000"/>
          <w:sz w:val="24"/>
          <w:szCs w:val="24"/>
        </w:rPr>
        <w:br/>
        <w:t xml:space="preserve">Eredmények: Vizsgálatunk során összesen 214 gyermek, 120 lány és 94 fiú adatait elemeztük. Átlag (±SD) életkoruk 12,68 (± 3,72) év volt. Két beteg esetében ismert volt a T1DM a koronavírus-fertőzést megelőzően (0,93%). A SARS-CoV-2 infekció után két gyermeknél diagnosztizáltak T1DM-et, a fertőzést követő 1,5, illetve 4 hónap elteltével. Ezen két páciens közül egyiknél GAD antitest pozitivitást lehetett kimutatni, míg a másik gyermek esetében egyetlen diabetes specifikus antitestet sem detektáltunk. A vizsgált gyermekek 2,33%-ánál tapasztaltunk a SARS-CoV-2 fertőzést követően szubklinikus antitest pozitivitást, az emelkedés legkisebb és legmagasabb értéke 1,2-szeres, illetve 53,3-szeres volt.</w:t>
      </w:r>
      <w:r>
        <w:rPr>
          <w:color w:val="000000"/>
          <w:sz w:val="24"/>
          <w:szCs w:val="24"/>
        </w:rPr>
        <w:br/>
        <w:t xml:space="preserve">Következtetések: A Long COVID ambulancián a T1DM magasabb arányát tapasztaltuk az átlag populációban észlelt gyakorisághoz képest. Két gyermek esetében felmerül, hogy a korábbi SARS-CoV-2 infekció hozzájárulhatott a T1DM klinikai manifesztációjához. A diabetes specifikus antitestek szubklinikus emelkedését tapasztaltuk öt gyermek esetében, rizikócsoportként ezen betegek szoros kontrollját kezdtük. A szubklinikus autoantitest emelkedés felismerésének jelentősége előtérbe kerülhet, ugyanis jelenleg már van engedélyezett terápia a betegség klinikai manifesztációjának késleltetésére.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64352">
    <w:multiLevelType w:val="hybridMultilevel"/>
    <w:lvl w:ilvl="0" w:tplc="92465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64352">
    <w:abstractNumId w:val="24864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311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