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BOGNER LUCA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luca.bogner99@gmail.com</w:t>
            </w:r>
            <w:r w:rsidRPr="002361E2">
              <w:rPr>
                <w:i/>
              </w:rPr>
              <w:br/>
            </w:r>
            <w:r w:rsidR="00A96AEC">
              <w:t>-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Trinh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Jermendy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Regionális agyi oxigenizáció-csökkenés és hipotónia összefüggése koraszülött és újszülött műtétek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perioperatív kritikus események előfordulása, különösen a hemodinamikai instabilitás gyakori újszülöttek altatása során. Az adverz események megelőzését szélesebb körű, agyat is érintő monitorozás segítheti. Az agyi szöveti oxigenizáció (rSO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monitorozására alkalmas eszköz a NIRS (közel infravörös spektroszkópia). Az rSO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-t befolyásoló faktorok: vérnyomás, perifériás oxigénszaturáció (SpO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), szívfrekvencia, parciális szén-dioxid tenzió (pCO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). Kevés adat áll rendelkezésre az újszülöttek altatása során az rSO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értékek változásáról.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Célunk a kedvezőtlen agyi oxigenizációs epizódok vizsgálata egy gyermeksebészeti centrumban konszekutív újszülött műtétek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Prospektív obszervációs vizsgálatunk során az I. Sz. Gyermekgyógyászati Klinikán, 2021. június - 2022. október között altatott 62 újszülött (29 érett és 33 koraszülött) adatait dolgoztuk fel, akiket a műtét során INVOS 5100C NIRS monitorral (Medtronic) követtünk. A csökkent rSO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értékeket enyhe (60-69%), mérsékelt (50-59%) és súlyos (&lt;50%) kategóriába osztottuk. A hipotóniát életkorspecifikusan definiáltuk, de Graaff szerint, ill. a &lt;7 napos korszülöttek esetében a gesztációs kornál alacsonyabb artériás középnyomást (MAP) vettünk hipotóniának.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Az altatás idején a koraszülöttek testtömege 2 [1,4;3,2] az érett újszülötteké 3,3 [2,8;3,8] kg volt. Összesen 6426 percnyi adatpontot rögzítettünk. A műtétek medián hossza 97 [60;133] perc. Enyhe, mérsékelt és súlyos rSO2 csökkenés az altatási idő 28%, 16% és 10%-ában (össz. 54%) fordult elő koraszülöttekben, és 17%, 9% és 6%-ban (össz. 32%) érett újszülöttekben, akiknél ezen esemény ritkább (p&lt;0,001). SpO2 esés ritka volt (7% ill. 6%). Szinkron MAP és rSO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csökkenést koraszülöttek altatása során az idő 31%-ában, míg "izolált", MAP és SpO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esés által nem kísért rSO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-csökkenést 20%-ban láttunk. Érett újszülöttekben ezen arányok 13% és 19%-nak adódtak. A kedvezőtlen agyi oxigenizációs időszakok betegenként medián 2 [1;4] esemény kapcsán alakultak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  <w:r>
        <w:rPr>
          <w:color w:val="000000"/>
          <w:sz w:val="24"/>
          <w:szCs w:val="24"/>
        </w:rPr>
        <w:br/>
        <w:t xml:space="preserve">A vizsgált időszak 20%-ában az rSO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-csökkenést nem kísérte a rutinszerűen monitorozott MAP és az SpO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csökkenése, amely megerősíti a NIRS használatának szükségességét újszülött betegekben. Ezen "izolált" kedvezőtlen rSO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változások további vizsgálatra szorulnak, feltételezhetően az agyi erek parciális szén-dioxid tenzió reaktivitásának hatása állhat a háttérben.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77410">
    <w:multiLevelType w:val="hybridMultilevel"/>
    <w:lvl w:ilvl="0" w:tplc="22198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77410">
    <w:abstractNumId w:val="454774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6239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