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HAINZL TOBIAS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mandovpn1@gmail.com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KOLLARICS RÉKA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kollarics.reka@gmail.com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Várbíró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Bányai Bálint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 és a D-vitamin hiányos állapot hatása az a. carotis vazokonstriktor és vazodilatátor reaktivitására állatkísérletes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kardiovaszkuláris rendszer D-vitamin-érzékenysége nemi különbségeket mutathat. A D-vitamin hiány prevalenciája magas, negatívan befolyásolja a vascularis funkciókat.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D hypovitaminosis vascularis reaktivitásra gyakorolt hatásainak és a nemi különbségeknek a vizsgálata patkány carotis artériákon.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Felnőtt hím (H) és nőstény (N) Wistar patkányokat négy csoportra osztottunk. 8 hétig az állatok felének optimális D-vitamin szintet biztosítottunk (HD+ n=13; ND+ n=13), a másik felének D-vitamin hiányos tápot adtunk (HD- n=11; ND- n=11). Carotis gyűrűk fenilefrin (Phe) indukálta kontrakcióját és acetilkolin (Ach) függő relaxációját normál körülmények, valamint nitrogén-monoxid szintáz (NOS) és ciklooxigenáz (COX) gátlás mellett (L-NAME, INDO) miográfos rendszeren vizsgáltuk. Az érfalakban az elasztikus és simaizom elemek denzitását resorcin-fuchsin (RF) és simaizom-aktin (SMA), az eNOS, tromboxán A2 receptor (TP), nitrotirozin (NT) jelenlétét immunhisztokémiai festéssel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D-vitamin hiány, illetve a hím nem is fokozott Phe indukálta kontrakcióhoz vezetett. (Phe cc.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 M; ND+: 112,8± 3,472% vs. ND- 124,4±3,596% p≤0,01; HD+ 129,9±8,308% vs. HD- 154,1± 6,057% p≤0,05; ND+ vs. HD+ p≤0,01; ND- vs. HD- p≤0,01) Ach függő relaxáció esetében a hím csoportok relaxációja szignifikánsan kisebb volt a nőstényekénél. (Ach cc. 10</w:t>
      </w:r>
      <w:r>
        <w:rPr>
          <w:color w:val="000000"/>
          <w:position w:val="4"/>
          <w:sz w:val="21"/>
          <w:szCs w:val="21"/>
          <w:vertAlign w:val="superscript"/>
        </w:rPr>
        <w:t xml:space="preserve">-6</w:t>
      </w:r>
      <w:r>
        <w:rPr>
          <w:color w:val="000000"/>
          <w:sz w:val="24"/>
          <w:szCs w:val="24"/>
        </w:rPr>
        <w:t xml:space="preserve"> M; ND+: 77,11± 3,67% vs. HD+ 59,21±5,75% p≤0,01; ND- 73,41±5,69% vs. HD- 51,16± 5,06% p≤0,001). A prosztanoid jelátvitel gátlása INDO-val az ND+ csoportban a kontrakció csökkenéséhez, a hímeknél (HD+, HD-) a relaxáció fokozódásához vezetett. </w:t>
      </w:r>
      <w:r>
        <w:rPr>
          <w:color w:val="000000"/>
          <w:sz w:val="24"/>
          <w:szCs w:val="24"/>
        </w:rPr>
        <w:br/>
        <w:t xml:space="preserve">SMA és RF festés alapján a D-vitamin hiány a nőstényekben az elasztikus elemek, a hímekben a simaizom elemek denzitását csökkentette. A HD- csoportban szignifikánsan csökkent eNOS és szignifikánsan magasabb TP festődést láttunk. A hím csoportokban D-vitamin státusztól függetlenül csökkent nitratív stresszt mutattunk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a. carotis vasokonstriktor, illetve vazodilatátor ágensekre adott reakciójában nemi különbségek láthatóak, mely hátterében a nemi hormonok eltérő vascularis reaktivitást befolyásoló hatása állhat. A D-vitamin hiány vascularis károsodást okoz mindkét nem esetén a carotis artériában. A D-vitamin hiány és a nem között megfigyelt kölcsönhatások szerepet játszhatnak a kardiovaszkuláris kockázatban látható nemi különbségek kialakulásában.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28935">
    <w:multiLevelType w:val="hybridMultilevel"/>
    <w:lvl w:ilvl="0" w:tplc="15937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28935">
    <w:abstractNumId w:val="152289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221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