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BABAY IMRE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imibabay@gmail.com</w:t>
            </w:r>
            <w:r w:rsidRPr="002361E2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10.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TÓTH CSILLAG VIRÁG</w:t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>csillag2000@gmail.com</w:t>
            </w:r>
            <w:r w:rsidRPr="002361E2">
              <w:rPr>
                <w:i/>
              </w:rPr>
              <w:br/>
            </w:r>
            <w:bookmarkEnd w:id="1"/>
            <w:r w:rsidR="00C275A3">
              <w:t>gyógyszerész</w:t>
            </w:r>
            <w:r w:rsidR="00A96AEC">
              <w:br/>
              <w:t>Osztatlan, 6. félév</w:t>
            </w:r>
          </w:p>
          <w:p w:rsidR="00DB4822" w:rsidRDefault="00DB4822" w:rsidP="004D7940">
            <w:pPr>
              <w:pStyle w:val="Hallgatointezmeny-kar"/>
            </w:pPr>
            <w:r>
              <w:t>Semmelweis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Gyógyszerésztudományi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Benyó Zoltán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SE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Kerkovits Nóra</w:t>
            </w:r>
          </w:p>
          <w:p w:rsidR="00DB4822" w:rsidRDefault="00DB4822" w:rsidP="009763E0">
            <w:pPr>
              <w:pStyle w:val="Konzulensektitulus"/>
            </w:pPr>
            <w:r w:rsidRPr="00DB4822">
              <w:t>PhD hallgató,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Krónikus angiotenzin II expozíció hatása a C3a okozta vazokonstrikcióra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Munkacsoportunk korábban kimutatta, hogy bár a C3a anafilatoxin receptora (C3aR) az érfal több sejttípusában is megtalálható, a C3a vazokonstriktor hatását valószínűleg az adventitia makrofág sejtjei közvetítik tromboxán A</w:t>
      </w:r>
      <w:r>
        <w:rPr>
          <w:color w:val="000000"/>
          <w:position w:val="-4"/>
          <w:sz w:val="21"/>
          <w:szCs w:val="21"/>
          <w:vertAlign w:val="subscript"/>
        </w:rPr>
        <w:t xml:space="preserve">2 </w:t>
      </w:r>
      <w:r>
        <w:rPr>
          <w:color w:val="000000"/>
          <w:sz w:val="24"/>
          <w:szCs w:val="24"/>
        </w:rPr>
        <w:t xml:space="preserve">(TXA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) felszabadításán keresztül. Jelen kísérleteinkben arra kerestünk választ, hogy szisztémás gyulladásos állapot hogyan befolyásolja a C3a okozta vazokonstrikciót.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Módszerek: Felnőtt hím C57Bl/6 egerek torakális és abdominális aorta szegmentjeit vizsgáltuk izometriás körülmények között miográfon. Az állatok 14 napig részesültek angiotenzin II (520 ng/ttkg/min sc.) vagy fiziológiás sóoldat kezelésben. A C3a-hatás vizsgálatára a C3a (63-77) peptidet használtuk, az érválaszokat a 124 mM K</w:t>
      </w:r>
      <w:r>
        <w:rPr>
          <w:color w:val="000000"/>
          <w:position w:val="4"/>
          <w:sz w:val="21"/>
          <w:szCs w:val="21"/>
          <w:vertAlign w:val="superscript"/>
        </w:rPr>
        <w:t xml:space="preserve">+</w:t>
      </w:r>
      <w:r>
        <w:rPr>
          <w:color w:val="000000"/>
          <w:sz w:val="24"/>
          <w:szCs w:val="24"/>
        </w:rPr>
        <w:t xml:space="preserve"> indukálta kontrakcióra normalizáltuk. A kontrakció mechanizmusának vizsgálatára a ciklooxigenáz gátló indomethacint, valamint a tromboxán prosztanoid receptor (TP) antagonista SQ29548-at használtunk. A C3aR, valamint az F4/80 makrofág marker expresszióját qPCR-ral határoztuk meg.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Eredmények: Ang II kezelés hatására jelentősen megnőtt a C3aR és az F4/80 makrofág marker mRNS szintű expressziója mind a torakális, mind az abdominális aorta falában. A C3a (100 nM) által kiváltott vazokonstriktor válasz szignifikánsan felerősödött az Ang II kezelt egerek ereiben a kontroll állatokéhoz képest (50±3% vs. 23±2%). Az érrétegeket külön vizsgálva megfigyeltük, hogy az F4/80 makrofág marker és a  C3aR expressziója az adventitiában összpontosul és expressziójuk szorosan korrelál egymással. Ezzel összhangban, az adventitia leválasztása, valamint ciklooxigenáz, ill. a TP receptorok gátlása jelentősen csökkentette a C3a Ang II infúzió után felerősödött vazokonstriktor hatását.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Következtetések: Kísérleteinkben az Ang II infúzióval modellezett szisztémás gyulladás hatására a C3aR expressziója megnőtt az aortában. Eredményeink szerint az Ang II kezelés a C3a-mediált vazokonstriktor hatás felerősödéséhez vezet. Az endotélium eltávolításával az érválasz inkább növekedett, viszont adventitia hiányában gyakorlatilag megszűnt. Az  expressziós adatok és a hatásmechanizmus vizsgálata alapján arra következtethetünk, hogy a C3a felerősödött vazokonstriktor hatását az adventitiába vándorló makrofágok okozzák.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Kutatási támogatás: NKFIH K-125174, K-135683, K-139230, 2020-1.1.6-JÖVŐ-2021-00010.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4366815">
    <w:multiLevelType w:val="hybridMultilevel"/>
    <w:lvl w:ilvl="0" w:tplc="3907988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4366815">
    <w:abstractNumId w:val="143668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1507296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