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APENBERG JOOST</w:t>
            </w:r>
          </w:p>
          <w:p w:rsidR="00C275A3" w:rsidRDefault="00186641" w:rsidP="00C275A3">
            <w:pPr>
              <w:pStyle w:val="Hallgatokepzes"/>
            </w:pPr>
            <w:r w:rsidRPr="002361E2">
              <w:rPr>
                <w:i/>
              </w:rPr>
              <w:t>semmelweis.joost@gmail.com</w:t>
            </w:r>
            <w:r w:rsidRPr="002361E2">
              <w:rPr>
                <w:i/>
              </w:rPr>
              <w:br/>
            </w:r>
            <w:r w:rsidR="00A96AEC">
              <w:t>Altalanos Orvos</w:t>
            </w:r>
            <w:r w:rsidR="00A96AEC">
              <w:br/>
            </w:r>
            <w:r w:rsidR="00E77B23">
              <w:t>Osztatlan, 10. félév</w:t>
            </w:r>
          </w:p>
          <w:p w:rsidR="00C265CE" w:rsidRPr="009E5FF1" w:rsidRDefault="00E77B23" w:rsidP="009763E0">
            <w:pPr>
              <w:pStyle w:val="Hallgatointezmeny-kar"/>
              <w:rPr>
                <w:b/>
                <w:caps/>
              </w:rPr>
            </w:pPr>
            <w:r>
              <w:t>Semmelweis 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VARGA ZSÓFIA BOGLÁRKA</w:t>
            </w:r>
          </w:p>
          <w:p w:rsidR="00DB4822" w:rsidRDefault="00186641" w:rsidP="004D7940">
            <w:pPr>
              <w:pStyle w:val="Hallgatokepzes"/>
            </w:pPr>
            <w:bookmarkStart w:id="1" w:name="_GoBack"/>
            <w:r w:rsidRPr="002361E2">
              <w:rPr>
                <w:i/>
              </w:rPr>
              <w:t>csophievarga@gmail.com</w:t>
            </w:r>
            <w:r w:rsidRPr="002361E2">
              <w:rPr>
                <w:i/>
              </w:rPr>
              <w:br/>
            </w:r>
            <w:bookmarkEnd w:id="1"/>
            <w:r w:rsidR="00C275A3">
              <w:t>Orvostudomány</w:t>
            </w:r>
            <w:r w:rsidR="00A96AEC">
              <w:br/>
              <w:t>Osztatlan, 6. félév</w:t>
            </w:r>
          </w:p>
          <w:p w:rsidR="00DB4822" w:rsidRDefault="00DB4822" w:rsidP="004D7940">
            <w:pPr>
              <w:pStyle w:val="Hallgatointezmeny-kar"/>
            </w:pPr>
            <w:r>
              <w:t>Semmelweis Egyetem</w:t>
            </w:r>
          </w:p>
          <w:p w:rsidR="00C265CE" w:rsidRPr="009E5FF1" w:rsidRDefault="00DB4822" w:rsidP="004D7940">
            <w:pPr>
              <w:pStyle w:val="Hallgatointezmeny-kar"/>
              <w:rPr>
                <w:b/>
                <w:caps/>
              </w:rPr>
            </w:pPr>
            <w:r>
              <w:t>Általános Orvostudományi Kar</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Mahmoud Al-Khrasani</w:t>
            </w:r>
          </w:p>
          <w:p w:rsidR="00DB4822" w:rsidRDefault="00DB4822" w:rsidP="009763E0">
            <w:pPr>
              <w:pStyle w:val="Konzulensektitulus"/>
            </w:pPr>
            <w:r w:rsidRPr="00DB4822">
              <w:t>egyetemi docens, SE ÁOK</w:t>
            </w:r>
          </w:p>
        </w:tc>
      </w:tr>
      <w:tr w:rsidR="00DB4822" w:rsidTr="00DB4822">
        <w:tc>
          <w:tcPr>
            <w:tcW w:w="9854" w:type="dxa"/>
          </w:tcPr>
          <w:p w:rsidR="00DB4822" w:rsidRPr="00DB4822" w:rsidRDefault="00DB4822" w:rsidP="009763E0">
            <w:pPr>
              <w:pStyle w:val="Konzulenseknev"/>
            </w:pPr>
            <w:r w:rsidRPr="00DB4822">
              <w:t>E. Sylvester Vizi</w:t>
            </w:r>
          </w:p>
          <w:p w:rsidR="00DB4822" w:rsidRDefault="00DB4822" w:rsidP="009763E0">
            <w:pPr>
              <w:pStyle w:val="Konzulensektitulus"/>
            </w:pPr>
            <w:r w:rsidRPr="00DB4822">
              <w:t>egyetemi tanár,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phenylephrin indirekt hatása a simaizomzat α1-receptoraira: transzporter mediált noradrenalin felszabadulás a direkt aktiváció mellett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Background: At the present, phenylephrine (PE) is considered as α1- adrenoceptor selective agonist. However, in preclinical experiments and clinical trials, several unexpected effects have been reported following PE administration that seem to be mediated by other receptors.</w:t>
      </w:r>
    </w:p>
    <w:p>
      <w:pPr>
        <w:widowControl w:val="on"/>
        <w:pBdr/>
        <w:spacing w:before="240" w:after="240" w:line="240" w:lineRule="auto"/>
        <w:ind w:left="0" w:right="0"/>
        <w:jc w:val="left"/>
      </w:pPr>
      <w:r>
        <w:rPr>
          <w:color w:val="000000"/>
          <w:sz w:val="24"/>
          <w:szCs w:val="24"/>
        </w:rPr>
        <w:t xml:space="preserve">Aims: Herein we aimed to examine the contribution of noradrenaline released from presynaptic nerve terminals to the effect of PE on postsynaptic α1-adrenoceptor.</w:t>
      </w:r>
    </w:p>
    <w:p>
      <w:pPr>
        <w:widowControl w:val="on"/>
        <w:pBdr/>
        <w:spacing w:before="240" w:after="240" w:line="240" w:lineRule="auto"/>
        <w:ind w:left="0" w:right="0"/>
        <w:jc w:val="left"/>
      </w:pPr>
      <w:r>
        <w:rPr>
          <w:color w:val="000000"/>
          <w:sz w:val="24"/>
          <w:szCs w:val="24"/>
        </w:rPr>
        <w:t xml:space="preserve">Methods: Isolated mouse vas deferentia were taken from male NMRI mice (35-45 g) or CD1 mice (28-45 g) for experiments attended to measure Smooth muscle isometric contractions or [3H]noradrenaline ([3H]NA) release, respectively. The smooth muscle contractions and ([3H]NA) release were examined following electrical field stimulation of 10 Hz or PE administration under various experimental conditions. The experiments were carried out in accordance with the European Directive (2010/63/EU) and the institutional guidelines.</w:t>
      </w:r>
    </w:p>
    <w:p>
      <w:pPr>
        <w:widowControl w:val="on"/>
        <w:pBdr/>
        <w:spacing w:before="240" w:after="240" w:line="240" w:lineRule="auto"/>
        <w:ind w:left="0" w:right="0"/>
        <w:jc w:val="left"/>
      </w:pPr>
      <w:r>
        <w:rPr>
          <w:color w:val="000000"/>
          <w:sz w:val="24"/>
          <w:szCs w:val="24"/>
        </w:rPr>
        <w:br/>
        <w:t xml:space="preserve">Results: PE in a concentration dependent manner enhanced the release of [3H]NA in a [Ca2+]-independent manner. In this experiment, both nisoxetine, a selective and cocaine, a non-selective NA transporter inhibitor inhibited the PE-induced [3H]NA release. Prazosin failed to affect the release of [3H]NA evoked by PE administration. On the other hand, in the experiment attended to measure the impact of PE on smooth muscle contractions, prazosin inhibited both the electrical and PE induced contractions indicating the α1-adrenoceptor-mediated effect. Interestingly, nisoxetine was also able to attenuate PE-induced contractions in a dose-dependent manner indicating its indirect effect. However, the contractions in response to NA administration were not affected by nisoxetine.</w:t>
      </w:r>
    </w:p>
    <w:p>
      <w:pPr>
        <w:widowControl w:val="on"/>
        <w:pBdr/>
        <w:spacing w:before="240" w:after="240" w:line="240" w:lineRule="auto"/>
        <w:ind w:left="0" w:right="0"/>
        <w:jc w:val="left"/>
      </w:pPr>
      <w:r>
        <w:rPr>
          <w:color w:val="000000"/>
          <w:sz w:val="24"/>
          <w:szCs w:val="24"/>
        </w:rPr>
        <w:br/>
        <w:t xml:space="preserve">Conclusions: Herein for the first time we have demonstrated that the effect of PE on smooth muscle is largely dependent on transporter-mediated cytosolic NA release from presynaptic nerve terminals. Thus, this mechanism of action on NA release may be responsible for the side effects frequently observed with PE in preclinical experiments and during surgery.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345558">
    <w:multiLevelType w:val="hybridMultilevel"/>
    <w:lvl w:ilvl="0" w:tplc="378653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345558">
    <w:abstractNumId w:val="7734555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649119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