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LÁNG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lang.tamas98@gmail.com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Dobolyi Árpád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tanácsadó,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Keller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posterior intralaminaris thalamikus magnak az agresszív viselkedésre gyakorolt hatásának vizsgálata kemogenetikai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Kutatócsoportunk korábbi kísérleteiben igazoltuk a posterior intralaminaris thalamikus mag (PIL) szerepét nőstény patkányok szociális viselkedésének szabályozásában. Jelen kutatásunkban a PIL kemogenetikai manipulációjának segítségével vizsgáltuk a régió szerepét hím patkányok viselkedésének szabályozásában. Korábbi eredményeink alapján felállított hipotézisünk szerint a PIL részt vehet a hím állatok agresszív viselkedésének szabályozásában.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agresszív viselkedés indukálása céljából a hím állatokat korai életkorban szociálisan izoláltuk és a szeparációt követően egyedül tartottuk őket. A kemogenetikai manipuláció első lépése a sztereotaxikus vírus injektálás, melynek során adeno-asszociált vírusvektor segítségével juttattunk be a PIL neuronjaiba serkentő (hM3D), és gátló (hM4D) DREADD receptort, ami nyomkövetés céljából fluoreszcens fehérjével (mCherry) volt fúzionálva. A kísérlet során a receptort clozapin-N-oxid (CNO) intraperitonealis beadásával aktiváltuk, ami szelektíven stimulálta a PIL neuronjait. A viselkedési teszteket az állatok 5 hónapos korában végeztük el, a műtött, valamint szociálisan izolált állat ketrecébe egy hasonló korú és méretű, számára ismeretlen állatot helyeztünk, amely a vizsgált állat agresszív válaszát eredményezte. A kísérletet háromszor végeztük el: első napon kontroll injekciót kaptak az állatok a kísérlet előtt, második nap CNO beadásával történt a kemogenetikai aktiváció, majd a kísérlet harmadik napján a kontroll injekciót ismételtük meg. A viselkedési tesztek után az állatokat transzkardiálisan perfundáltuk és szérum mintát gyűjtöttünk. Az agy hisztológiai analízise során azonosítottuk a beadási helyet és a fertőződött neuronok projekcióit. A viselkedési teszteket Solomon coder viselkedés elemző szoftverrel értékeltük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PIL kemogenetikai aktivációjának hatására az agresszív viselkedéssel töltött idő szignifikánsan csökkent, míg a pozitív valenciájú kontaktusok időtartama szignifikánsan emelkedett. A PIL neuronok gátlása során a pozitív valenciájú kontaktusok időtartamának csökkenését és az agresszív viselkedési elemek időtartamának emelkedését figyeltük meg.</w:t>
      </w:r>
      <w:r>
        <w:rPr>
          <w:color w:val="000000"/>
          <w:sz w:val="24"/>
          <w:szCs w:val="24"/>
        </w:rPr>
        <w:br/>
        <w:t xml:space="preserve">Az eredmények alapján a PIL szerepet játszat a hím patkányok agresszív viselkedésének a szabályozásában.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Anyagi támogatás: ÚNKP-22-2-I-SE-23, EFPO-3.6.3-VEKOP-16-2017-00009, MTA Nemzeti Agykutatási Program 3.0, NKFIH OTKA K134221.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404629">
    <w:multiLevelType w:val="hybridMultilevel"/>
    <w:lvl w:ilvl="0" w:tplc="572369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404629">
    <w:abstractNumId w:val="304046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85255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