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VÁRI DOROTTYA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dorottya.vari@gmail.com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Sax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Kugler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SARS-CoV-2 ellenes védőoltás hatékonysága szívtranszplantált betegcsoportban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Szívtranszplantált betegeknél irodalmi adatok alapján a COVID-19 fertőzés incidenciája és mortalitása magasabb az átlag populációhoz viszonyítva, és két dózis SARS-CoV-2 vakcina a vártnál gyengébb humorális immunválaszt válthat ki.</w:t>
      </w:r>
      <w:r>
        <w:rPr>
          <w:color w:val="000000"/>
          <w:sz w:val="24"/>
          <w:szCs w:val="24"/>
        </w:rPr>
        <w:br/>
        <w:t xml:space="preserve">Célkitűzés: Célul tűztük ki a gyengébb immunválasz hátterében álló összefüggések elemzését, illetve a harmadik, emlékeztető oltás hatásának vizsgálatát.</w:t>
      </w:r>
      <w:r>
        <w:rPr>
          <w:color w:val="000000"/>
          <w:sz w:val="24"/>
          <w:szCs w:val="24"/>
        </w:rPr>
        <w:br/>
        <w:t xml:space="preserve">Módszerek: A Városmajori Klinikán gondozott, egy éven túl szívtranszplantált betegeink közül azokat vontuk be a vizsgálatba, akik a teljes oltottság (második vakcina +14 nap) előtt nem estek át COVID infekción (n=154). A kiváltott immunválaszt szérum SARS-CoV-2 anti-spike antitest titerrel mértük, és regisztráltuk az oltás után COVID-on átesettek számát. Megvizsgáltuk a szerokonverzió összefüggését az oltás típusával, a recipiens nemével, korával, immunszuppresszív kezelésével és a transzplantáció óta eltelt idővel. Az adatelemzés Mann-Whitney U-teszttel és Khi-négyzet próbával történt.</w:t>
      </w:r>
      <w:r>
        <w:rPr>
          <w:color w:val="000000"/>
          <w:sz w:val="24"/>
          <w:szCs w:val="24"/>
        </w:rPr>
        <w:br/>
        <w:t xml:space="preserve">Eredmények: A betegek 66%-ánál volt kimutatható antitest-válasz két oltást követően. Az oltottak 56%-a Pfizer, 29%-a AstraZeneca, 8%-a Sinopharm, 7%-a Moderna vakcinát kapott. Nem találtunk szignifikáns összefüggést a szeropozitivitás és az oltás típusa, az életkor, az everolimus- és tacrolimus-szint, mikofenolát szedés és annak dózisa között. Ugyanakkor szignifikánsan nagyobb arányban alakult ki antitest válasz a férfiaknál a nőkhöz képest (70% vs 48%, p=0,02). A szeropozitív betegeknél a transzplantációtól eltelt idő jelentősen hosszabb volt az antitest választ nem adókhoz képest (medián 57 vs 44 hónap, p=0,01). Szteroid terápia mellett kevesebb betegnél alakult ki antitest válasz (20% vs 67%, p=0,03). Az első két oltást követően szeronegatív gondozottak közül a harmadik (többségében mRNS) oltás felvétele a betegek több, mint felénél váltott ki immunválaszt. A szeropozitív betegek közül 21-en, a szeronegatív páciensek közül 49-en fertőződtek meg 2022. március elejéig, és a statisztikai elemzések szerint szignifikánsan nagyobb eséllyel válik szükségessé hospitalizáció azoknál a betegeknél, akik a fertőzés időpontjában nem rendelkeztek antitesttel.</w:t>
      </w:r>
      <w:r>
        <w:rPr>
          <w:color w:val="000000"/>
          <w:sz w:val="24"/>
          <w:szCs w:val="24"/>
        </w:rPr>
        <w:br/>
        <w:t xml:space="preserve">Megbeszélés: Betegeinknél az első két oltás utáni szerokonverzió elsősorban a transzplantációtól eltelt időtől, a nemtől és a szteroid-terápiától függ. A harmadik oltás beadása fokozza a szerokonverzió esélyét. Az oltás valódi klinikai hatékonyságának megítélése az egyre hosszabb utánkövetés révén válik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11638">
    <w:multiLevelType w:val="hybridMultilevel"/>
    <w:lvl w:ilvl="0" w:tplc="81455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11638">
    <w:abstractNumId w:val="836116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983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