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CSIKOS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csikosc1997@gmail.com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Trencsényi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Mangán-52 izotóp jelölt bevacizumab radiofarmakonok in vivo preklinikai vizsgálata PET/MRI-vel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előrehaladott stádiumú méhnyakrák kezelésére célzott terápiaként alkalmazzák a VEGF-A ellenes monoklonális ellenanyagot, a bevacizumabot. Jelenleg nem áll rendelkezésünkre biomarker a terápia hatásosságának előrejelzésére, illetve a terápiával szembeni rezisztencia kialakulásának monitorozására. Pozitron-emissziós izotóppal jelölt target specifikus antitestek (immuno-PET) használata noninvazív, lokalizált, kvantitatív információt nyújthat a target molekula expressziójáról és a gyógyszer kötődésének mértékéről. Az immunglobulinok keringésben töltött ideje hosszú, ezért izotóppal történő konjugációjukra a hosszabb felezési idejű radioaktív fémionok a legalkalmasabbak. A konjugáció megvalósításához kelátorokra van szükség, hiszen a fémionok nem képesek direkt kötődéssel kapcsolódni az ellenanyagokhoz.</w:t>
      </w:r>
      <w:r>
        <w:rPr>
          <w:color w:val="000000"/>
          <w:sz w:val="24"/>
          <w:szCs w:val="24"/>
        </w:rPr>
        <w:br/>
        <w:t xml:space="preserve">Célkitűzés: Célul tűztük ki, hogy megvizsgáljuk 52Mn-jelölt bevacizumab eloszlását KB-3-1 VEGF-A szekretáló humán cervixcarcinoma sejtekkel injektált CB17 SCID immundeficiens egerekben egy konvencionális kelátort (DOTAGA), valamint egy új kelátort (BPPA) összehasonlítva.</w:t>
      </w:r>
      <w:r>
        <w:rPr>
          <w:color w:val="000000"/>
          <w:sz w:val="24"/>
          <w:szCs w:val="24"/>
        </w:rPr>
        <w:br/>
        <w:t xml:space="preserve">Módszerek: Az egerek hátába 150 μL szuszpenzióban 5x10^6 VEGF-A szekretáló tumorsejt szubkután injektálása történt. A tumornövekedési idő 11 nap volt. Leképezés során 10 MBq [52Mn]Mn-DOTAGA-bevacizumab, illetve [52Mn]Mn-BPPA-bevacizumab intravénás beadását követően PET/MRI leképezést végeztünk 7 időpontban (4 óra, illetve 1, 2, 3, 5, 7, 10 nap elteltével). Az aktivitás jellemzése 3 mm átmérőjű VOI-ban és ROI-ban mért SUVmean értékekkel valósult meg. Értékelés során elemeztük a radiofarmakonok szervekben való időbeli eloszlását, vizsgáltuk a tumor aktivitás felvételét háttérszervek aktivitásához viszonyítva. Egészséges egerekben vizsgáltuk a 52MnCl2, a [52Mn]Mn-DOTAGA és a [52Mn]Mn-BPPA farmakokinetikáját is.</w:t>
      </w:r>
      <w:r>
        <w:rPr>
          <w:color w:val="000000"/>
          <w:sz w:val="24"/>
          <w:szCs w:val="24"/>
        </w:rPr>
        <w:br/>
        <w:t xml:space="preserve">Eredmények: A 52Mn-kelátor komplexek gyors kiürülésének köszönhetően ezen farmakonok csak alacsony aktivitást mutattak már a kezdeti időpontban. A 52MnCl2 esetében ennél kevésbé gyors, a jelölt antitestek vizsgálatakor pedig még lassabb exkréciót tapasztaltunk. A [52Mn]Mn-BPPA-bevacizumab felvétele a tumorban magasabb és hosszabban tartó maximumot ért el, mint a [52Mn]Mn-DOTAGA-bevacizumab. A tumor-háttér halmozás aránya kedvezőbb volt az új kelátor esetében.</w:t>
      </w:r>
      <w:r>
        <w:rPr>
          <w:color w:val="000000"/>
          <w:sz w:val="24"/>
          <w:szCs w:val="24"/>
        </w:rPr>
        <w:br/>
        <w:t xml:space="preserve">Következtetés: Az új, BPPA kelátorral történő antitest jelölés során jobb képminőséget tudunk elérni, mint a DOTAGA kelálással, így az előbbi alkalmasabb trészer lehet a bevacizumab in vivo szervi eloszlásának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98411">
    <w:multiLevelType w:val="hybridMultilevel"/>
    <w:lvl w:ilvl="0" w:tplc="88222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98411">
    <w:abstractNumId w:val="713984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988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