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toto9720@gmail.com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Juhász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Szekeres Réka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rendszeres fizikai aktivitás kognitív funkcióra kifejtett hatásának vizsgálata aging patkány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célkitűzések: Öregedés során a szövetek eredeti struktúrája megváltozik,</w:t>
      </w:r>
      <w:r>
        <w:rPr>
          <w:color w:val="000000"/>
          <w:sz w:val="24"/>
          <w:szCs w:val="24"/>
        </w:rPr>
        <w:br/>
        <w:t xml:space="preserve">regenerációs képességük csökken, a tanulási folyamatok és emlékezés tevékenysége</w:t>
      </w:r>
      <w:r>
        <w:rPr>
          <w:color w:val="000000"/>
          <w:sz w:val="24"/>
          <w:szCs w:val="24"/>
        </w:rPr>
        <w:br/>
        <w:t xml:space="preserve">hanyatlásnak indulnak. Számos kutatás alátámasztja, hogy a testmozgás nemcsak magasabb</w:t>
      </w:r>
      <w:r>
        <w:rPr>
          <w:color w:val="000000"/>
          <w:sz w:val="24"/>
          <w:szCs w:val="24"/>
        </w:rPr>
        <w:br/>
        <w:t xml:space="preserve">kognitív teljesítménnyel jár együtt, de a fizikai és szociális jóléthez is nagy mértékben</w:t>
      </w:r>
      <w:r>
        <w:rPr>
          <w:color w:val="000000"/>
          <w:sz w:val="24"/>
          <w:szCs w:val="24"/>
        </w:rPr>
        <w:br/>
        <w:t xml:space="preserve">hozzájárul. Kutatócsoportunk célja az idősebb korban elkezdett, hosszú távon végzett</w:t>
      </w:r>
      <w:r>
        <w:rPr>
          <w:color w:val="000000"/>
          <w:sz w:val="24"/>
          <w:szCs w:val="24"/>
        </w:rPr>
        <w:br/>
        <w:t xml:space="preserve">szabadidős és erőltetett testmozgás kognitív képességekre kifejtett hatásának vizsgálata aging</w:t>
      </w:r>
      <w:r>
        <w:rPr>
          <w:color w:val="000000"/>
          <w:sz w:val="24"/>
          <w:szCs w:val="24"/>
        </w:rPr>
        <w:br/>
        <w:t xml:space="preserve">patkánymodellen.</w:t>
      </w:r>
      <w:r>
        <w:rPr>
          <w:color w:val="000000"/>
          <w:sz w:val="24"/>
          <w:szCs w:val="24"/>
        </w:rPr>
        <w:br/>
        <w:t xml:space="preserve">Anyagok és módszerek: Másfél éves hím Wistar patkányokat 3 kezelési csoportra osztottunk:</w:t>
      </w:r>
      <w:r>
        <w:rPr>
          <w:color w:val="000000"/>
          <w:sz w:val="24"/>
          <w:szCs w:val="24"/>
        </w:rPr>
        <w:br/>
        <w:t xml:space="preserve">(I) kontroll csoport: fizikailag inaktív populáció; (II) rekreációs csoport, akiknek ketrecében</w:t>
      </w:r>
      <w:r>
        <w:rPr>
          <w:color w:val="000000"/>
          <w:sz w:val="24"/>
          <w:szCs w:val="24"/>
        </w:rPr>
        <w:br/>
        <w:t xml:space="preserve">beépített futókereket helyeztünk el, és azt tetszés szerint, igényeiknek megfelelően</w:t>
      </w:r>
      <w:r>
        <w:rPr>
          <w:color w:val="000000"/>
          <w:sz w:val="24"/>
          <w:szCs w:val="24"/>
        </w:rPr>
        <w:br/>
        <w:t xml:space="preserve">használhatták 6 hónapon át; (III) erőltetett futó csoport, akik fél éven keresztül heti 6 napon,</w:t>
      </w:r>
      <w:r>
        <w:rPr>
          <w:color w:val="000000"/>
          <w:sz w:val="24"/>
          <w:szCs w:val="24"/>
        </w:rPr>
        <w:br/>
        <w:t xml:space="preserve">meghatározott sebességgel, meghatározott ideig futottak. A kísérlet kezdeti-, és végpontjában</w:t>
      </w:r>
      <w:r>
        <w:rPr>
          <w:color w:val="000000"/>
          <w:sz w:val="24"/>
          <w:szCs w:val="24"/>
        </w:rPr>
        <w:br/>
        <w:t xml:space="preserve">a tanulás és térbeli memória vizsgálata Morris Water Maze (MWM) teszt segítségével történt.</w:t>
      </w:r>
      <w:r>
        <w:rPr>
          <w:color w:val="000000"/>
          <w:sz w:val="24"/>
          <w:szCs w:val="24"/>
        </w:rPr>
        <w:br/>
        <w:t xml:space="preserve">Terminálást követően az állatok hippocampusából származó mintákból neurodegenerációval</w:t>
      </w:r>
      <w:r>
        <w:rPr>
          <w:color w:val="000000"/>
          <w:sz w:val="24"/>
          <w:szCs w:val="24"/>
        </w:rPr>
        <w:br/>
        <w:t xml:space="preserve">összefüggő, valamint a memória kialakulásában résztvevő fehérjék molekuláris biológiai</w:t>
      </w:r>
      <w:r>
        <w:rPr>
          <w:color w:val="000000"/>
          <w:sz w:val="24"/>
          <w:szCs w:val="24"/>
        </w:rPr>
        <w:br/>
        <w:t xml:space="preserve">analízisét végeztük.</w:t>
      </w:r>
      <w:r>
        <w:rPr>
          <w:color w:val="000000"/>
          <w:sz w:val="24"/>
          <w:szCs w:val="24"/>
        </w:rPr>
        <w:br/>
        <w:t xml:space="preserve">Eredmények és megbeszélés: Eredményeink igazolták, miszerint az idősebb korban elkezdett</w:t>
      </w:r>
      <w:r>
        <w:rPr>
          <w:color w:val="000000"/>
          <w:sz w:val="24"/>
          <w:szCs w:val="24"/>
        </w:rPr>
        <w:br/>
        <w:t xml:space="preserve">rendszeres testmozgás kedvezően befolyásolja a kognitív folyamatokat, különös tekintettel</w:t>
      </w:r>
      <w:r>
        <w:rPr>
          <w:color w:val="000000"/>
          <w:sz w:val="24"/>
          <w:szCs w:val="24"/>
        </w:rPr>
        <w:br/>
        <w:t xml:space="preserve">az erőltetett mozgásformára. A memória és a térbeli tájékozódás szignifikáns javulását</w:t>
      </w:r>
      <w:r>
        <w:rPr>
          <w:color w:val="000000"/>
          <w:sz w:val="24"/>
          <w:szCs w:val="24"/>
        </w:rPr>
        <w:br/>
        <w:t xml:space="preserve">mutatja a MWM teszt során a palló megtalálásához szükséges idő csökkenése mind a</w:t>
      </w:r>
      <w:r>
        <w:rPr>
          <w:color w:val="000000"/>
          <w:sz w:val="24"/>
          <w:szCs w:val="24"/>
        </w:rPr>
        <w:br/>
        <w:t xml:space="preserve">rekreációs, mind az erőltetett testmozgást végző csoportokban, a fizikailag inaktív kísérleti</w:t>
      </w:r>
      <w:r>
        <w:rPr>
          <w:color w:val="000000"/>
          <w:sz w:val="24"/>
          <w:szCs w:val="24"/>
        </w:rPr>
        <w:br/>
        <w:t xml:space="preserve">állatokhoz képest. Molekuláris biológiai módszereink alapján megállapíthatjuk, hogy az</w:t>
      </w:r>
      <w:r>
        <w:rPr>
          <w:color w:val="000000"/>
          <w:sz w:val="24"/>
          <w:szCs w:val="24"/>
        </w:rPr>
        <w:br/>
        <w:t xml:space="preserve">időskor előrehaladtával a neurodegenerációval, valamint az emlékezési folyamatok</w:t>
      </w:r>
      <w:r>
        <w:rPr>
          <w:color w:val="000000"/>
          <w:sz w:val="24"/>
          <w:szCs w:val="24"/>
        </w:rPr>
        <w:br/>
        <w:t xml:space="preserve">hanyatlásával összefüggő eltérések jelentős javulást mutatnak a rendszeres</w:t>
      </w:r>
      <w:r>
        <w:rPr>
          <w:color w:val="000000"/>
          <w:sz w:val="24"/>
          <w:szCs w:val="24"/>
        </w:rPr>
        <w:br/>
        <w:t xml:space="preserve">sporttevékenységet folytató csoportokban. Ezen tanulmány eredményei hozzájárulhatnak</w:t>
      </w:r>
      <w:r>
        <w:rPr>
          <w:color w:val="000000"/>
          <w:sz w:val="24"/>
          <w:szCs w:val="24"/>
        </w:rPr>
        <w:br/>
        <w:t xml:space="preserve">azon lehetőségek tárházának bővítéséhez, amelyek képesek lassítani, mérsékelni az</w:t>
      </w:r>
      <w:r>
        <w:rPr>
          <w:color w:val="000000"/>
          <w:sz w:val="24"/>
          <w:szCs w:val="24"/>
        </w:rPr>
        <w:br/>
        <w:t xml:space="preserve">öregedéssel járó funkcióromlásokat, vagy akár visszafordítani azokat.</w:t>
      </w:r>
      <w:r>
        <w:rPr>
          <w:color w:val="000000"/>
          <w:sz w:val="24"/>
          <w:szCs w:val="24"/>
        </w:rPr>
        <w:br/>
        <w:t xml:space="preserve">Támogatás: GINOP-2.3.4-15-2016-00002, TKP2021-EGA-18, ÚNKP-22-3-II-DE-363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88776">
    <w:multiLevelType w:val="hybridMultilevel"/>
    <w:lvl w:ilvl="0" w:tplc="85132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88776">
    <w:abstractNumId w:val="368887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03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