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SZOKOLY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szokoly.bettina@gmail.com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Zsolt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ellátottság vizsgálata professzionális sportolóknál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versenysport egyik alapvető pillére a játékosok kiemelkedő teljesítménye, annak mérése és javítása. Szakirodalmi adatok bizonyítják, hogy a versenysportolók D-vitamin szintje sok esetben jóval alacsonyabb az elvártnál. Illetve megfigyelhető, hogy az ősz végi – tél eleji legsötétebb hónapokban a teljesítmény csökken, a betegségek száma megnövekszik és gyakoribbak a sérülések.</w:t>
      </w:r>
      <w:r>
        <w:rPr>
          <w:color w:val="000000"/>
          <w:sz w:val="24"/>
          <w:szCs w:val="24"/>
        </w:rPr>
        <w:br/>
        <w:t xml:space="preserve">Vizsgálatunk során kérdőíves felmérés segítségével, a Diósgyőr- Vasgyári Testgyakorlók Köre (DVTK) különböző szakosztályú versenysportolóinak táplálkozását, D- vitamin bevitelének forrásait és mennyiségét, valamint a vér D-vitamin szintjét vizsgáltuk. Célul tűztük ki a D-vitamin ellátottság vizsgálatát illetve a felmértük annak javítási lehetőségeit.</w:t>
      </w:r>
      <w:r>
        <w:rPr>
          <w:color w:val="000000"/>
          <w:sz w:val="24"/>
          <w:szCs w:val="24"/>
        </w:rPr>
        <w:br/>
        <w:t xml:space="preserve">80 sportolónál kérdőív segítségével mértük fel a táplálkozással, vitaminpótlással, illetve Covid-19 megbetegedéssel kapcsolatos adatokat. A kérdőív 15 kérdést tartalmazott, melyben az általános adatok mellett rákérdeztünk a diétázási, D-vitamin fogyasztási és egyéb táplálkozási szokásokra, emellett különböző kérdések foglalkoztak azzal, hogy a vizsgált időszakban hányszor és milyen típusú megbetegedése volt a sportolónak. 24 sportoló esetében SE-D3 meghatározást végeztünk. A labor vizsgálat alapján 2 csoportba osztottuk a játékosokat. Az egyik csoportba a normál vagy annál magasabb D3-vitamin szinttel rendelkező játékosok kerültek, a másik csoportba, pedig azok, akik eredménye nem érte el a 75 nmol/L értéket.</w:t>
      </w:r>
      <w:r>
        <w:rPr>
          <w:color w:val="000000"/>
          <w:sz w:val="24"/>
          <w:szCs w:val="24"/>
        </w:rPr>
        <w:br/>
        <w:t xml:space="preserve">Vizsgálatunk során az 1-es csoport tagjai nem részesültek D-vitamin kiegészítésben, a második csoport tagjai 5 naponta 2dl folyadékban oldható csepp formájában 12500 NE vitamint kaptak 12 héten keresztül. A kapott adatokat Shapiro Willk próbával vizsgáltuk, és páros Student-féle t-próbával elemeztük. Az eredményt akkor tekintettünk szignifikánsnak, ha a p érték kisebb volt mint 0,05.</w:t>
      </w:r>
      <w:r>
        <w:rPr>
          <w:color w:val="000000"/>
          <w:sz w:val="24"/>
          <w:szCs w:val="24"/>
        </w:rPr>
        <w:br/>
        <w:t xml:space="preserve">A vizsgált játékosok átlag életkora 19,38 év volt.</w:t>
      </w:r>
      <w:r>
        <w:rPr>
          <w:color w:val="000000"/>
          <w:sz w:val="24"/>
          <w:szCs w:val="24"/>
        </w:rPr>
        <w:br/>
        <w:t xml:space="preserve">A kérdőívet kitöltők között 34 fő (40,74 %) nő és 48 fő (59,26 %) férfi volt . Sportágat tekintve a résztvevők 43,2%-a labdarúgó, 23,5% röplabdázó, 19,8%-a kosárlabdázó, míg 13,5%-a küzdősportoló volt. 24 főből 16-nál találtunk alacsony D-vitamin szintet.</w:t>
      </w:r>
      <w:r>
        <w:rPr>
          <w:color w:val="000000"/>
          <w:sz w:val="24"/>
          <w:szCs w:val="24"/>
        </w:rPr>
        <w:br/>
        <w:t xml:space="preserve">Eredményeink alapján elmondható, hogy a D-vitamin szint vizsgálat kiemelten fontos versenysportolók esetében, illetve a megfelelő D-vitamin bevitel és pótlás hatással lehet az egészségre és a teljesítményre.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92495">
    <w:multiLevelType w:val="hybridMultilevel"/>
    <w:lvl w:ilvl="0" w:tplc="67481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92495">
    <w:abstractNumId w:val="70692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469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