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BUDAI ZSÓFIA</w:t>
            </w:r>
          </w:p>
          <w:p w:rsidR="00C275A3" w:rsidRDefault="00186641" w:rsidP="00C275A3">
            <w:pPr>
              <w:pStyle w:val="Hallgatokepzes"/>
            </w:pPr>
            <w:r w:rsidRPr="002361E2">
              <w:rPr>
                <w:i/>
              </w:rPr>
              <w:t>sofiabudai@gmail.com</w:t>
            </w:r>
            <w:r w:rsidRPr="002361E2">
              <w:rPr>
                <w:i/>
              </w:rPr>
              <w:br/>
            </w:r>
            <w:r w:rsidR="00A96AEC">
              <w:t>Egészségpszichológia</w:t>
            </w:r>
            <w:r w:rsidR="00A96AEC">
              <w:br/>
            </w:r>
            <w:r w:rsidR="00E77B23">
              <w:t>MSc, 3.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Fekete Zita</w:t>
            </w:r>
          </w:p>
          <w:p w:rsidR="00DB4822" w:rsidRDefault="00DB4822" w:rsidP="009763E0">
            <w:pPr>
              <w:pStyle w:val="Konzulensektitulus"/>
            </w:pPr>
            <w:r w:rsidRPr="00DB4822">
              <w:t>egyetemi tanársegéd,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Társállataink elvesztése: A gyász tüneteinek és mediátorainak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otthonokban tartott társállatok száma növekvő tendenciát mutat, rövid élettartamuk miatt azonban ez az állattartók veszteségeinek gyarapodását is előirányozza. Szakirodalmi adatok szerint a gyász súlyossága nem különbözik társállat és emberi hozzátartozó elvesztése esetén (Lavorgna &amp; Hutton, 2017), kiemelt jelentőségű azonban e gyász jogfosztott megítélése és az eutanázia lehetősége, melyek növelhetik a patológiás gyászreakciók és a komorbid pszichiátriai kórképek kialakulásának rizikóját, így a társállatgyász egészségpszichológiai jelentőségét is.</w:t>
      </w:r>
      <w:r>
        <w:rPr>
          <w:color w:val="000000"/>
          <w:sz w:val="24"/>
          <w:szCs w:val="24"/>
        </w:rPr>
        <w:br/>
        <w:t xml:space="preserve">CÉLKITŰZÉS: Számos nemzetközi kutatás ellenére itthoni vizsgálat még nem született a témában, ezért a kutatás célja magyar mintán vizsgálni a társállatok halálát követő gyászfolyamatot és mediátorait.</w:t>
      </w:r>
      <w:r>
        <w:rPr>
          <w:color w:val="000000"/>
          <w:sz w:val="24"/>
          <w:szCs w:val="24"/>
        </w:rPr>
        <w:br/>
        <w:t xml:space="preserve">MÓDSZER: Online adatgyűjtés egy önkitöltő kérdőívcsomag segítségével, mely a következőket tartalmazta: demográfiai kérdések, a gyász mediátorait és szubjektívan értékelt súlyosságát vizsgáló kérdőív, Elhúzódó Gyász Kérdőív (PG-13-R), valamint a Betegek Egészségi Állapota Kérdőív depresszió (PHQ-8) és szorongás (GAD-7) skálái.</w:t>
      </w:r>
      <w:r>
        <w:rPr>
          <w:color w:val="000000"/>
          <w:sz w:val="24"/>
          <w:szCs w:val="24"/>
        </w:rPr>
        <w:br/>
        <w:t xml:space="preserve">EREDMÉNYEK: A 143 fős (93% nő, átlag 42,2±11,1 év) mintából 73,4% családtagnak tartotta társállatát és 71,4% ítéli súlyosabbnak elvesztését élete addigi legjelentősebb veszteségéhez viszonyítva. A tünetek közül a sóvárgás és az érzelmi fájdalom a legjelentősebbek, a gyász súlyosságának összpontszáma pedig szignifikáns pozitív korrelációt mutat a depressziós és szorongásos tünetek mértékével (r=0,57 és r=0,52, p&lt;0,001). A szubjektíven megítélt kötődés és közelség is pozitívan korrelál a gyász súlyosságával (r=0,42, p&lt;0,001). A minta 3,5%-a éri el az elhúzódó gyász zavar diagnosztikai relevanciájának szintjét. Az eutanázia döntés tekintetében nem volt szignifikáns különbség, megfigyelhető azonban egy tendencia, miszerint azoknál, akik úgy érzik, hogy rossz döntést hoztak, mind a gyász, mind pedig a depresszió tünetei súlyosabbak. 29,4% érez valamilyen mértékben szégyent gyásza miatt, ami kapcsolatba hozható a gyász során az identitászavar, magányosságérzet és a realitás elfogadásának nehézségével (r=0,20, p&lt;0,05).</w:t>
      </w:r>
      <w:r>
        <w:rPr>
          <w:color w:val="000000"/>
          <w:sz w:val="24"/>
          <w:szCs w:val="24"/>
        </w:rPr>
        <w:br/>
        <w:t xml:space="preserve">KÖVETKEZTETÉS: Az eredmények a szakirodalmi adatokkal összhangban rámutatnak a társállatgyász jelentőségére és elősegítik azon társállattartók azonosítását, akik a leginkább veszélyeztetettek az elhúzódó gyász zavar, a depresszió és a szorongás kialakulását tekintve.</w:t>
      </w:r>
      <w:r>
        <w:rPr>
          <w:color w:val="000000"/>
          <w:sz w:val="24"/>
          <w:szCs w:val="24"/>
        </w:rPr>
        <w:br/>
        <w:t xml:space="preserve">Kulcsszavak: társállatok, gyász, kötődés, eutanázia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91302">
    <w:multiLevelType w:val="hybridMultilevel"/>
    <w:lvl w:ilvl="0" w:tplc="26025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91302">
    <w:abstractNumId w:val="11291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507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