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DÁVID VINCE SIMON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simdav265@gmail.com</w:t>
            </w:r>
            <w:r w:rsidRPr="002361E2">
              <w:rPr>
                <w:i/>
              </w:rPr>
              <w:br/>
            </w:r>
            <w:r w:rsidR="00A96AEC">
              <w:t>General Medicine</w:t>
            </w:r>
            <w:r w:rsidR="00A96AEC">
              <w:br/>
            </w:r>
            <w:r w:rsidR="00E77B23">
              <w:t>Unified, 4.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Medical School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Éva Borbély MD, PhD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lecturer, PTE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Eszter Kepe MSc</w:t>
            </w:r>
          </w:p>
          <w:p w:rsidR="00DB4822" w:rsidRDefault="00DB4822" w:rsidP="009763E0">
            <w:pPr>
              <w:pStyle w:val="Konzulensektitulus"/>
            </w:pPr>
            <w:r w:rsidRPr="00DB4822">
              <w:t>PhD student, PTE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role of hemokinin-1 in motor coordination impairment of aged mice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161041">
    <w:multiLevelType w:val="hybridMultilevel"/>
    <w:lvl w:ilvl="0" w:tplc="650322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161041">
    <w:abstractNumId w:val="671610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64804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