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GALDA GÁBOR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galdagabor@gmail.com</w:t>
            </w:r>
            <w:r w:rsidRPr="001067CD">
              <w:rPr>
                <w:i/>
              </w:rPr>
              <w:br/>
            </w:r>
            <w:r w:rsidR="00A96AEC">
              <w:t>Angol nyelv és kultúra tanára - magyartanár osztatlan tanári képzés (középiskolai)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Poszthumanizmus Németh Zoltán Tektonika című verseskötetében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poszthumanizmus; biopoétika; versinterpretáció; kortárs; tanulmány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Németh Zoltán Tektonika című verseskötetének átfogó elemzésén keresztül egyrészt felmutassa az egyre fontosabb eszmerendszerré váló poszthumanizmus irodalomtörténeti jelentőségét és poétikai jellemzőit, másrészt pedig hogy e jellemzők mentén feltárja Németh Zoltán verseinek poszthumanista működésmódozatait a biopoétika, a transzhumanizmus, a hibriditás és a traumaköltészet tükrében, ezzel pozícionálva a kötetet a kortárs magyar irodalom terében.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a dolgozat első fejezete a poszthumanizmus tágabb fogalmának felvázolásával, gondolatkörének kifejtésével mutat rá annak jelenlegi filozófiai és társadalmi pozíciójára. A második fejezetben már irodalomtörténeti kontextusban válnak láthatóvá jellemzői, kortárs és klasszikus példákat is felmutatva az ember-állat oppozíció változása, az átalakulás toposza és a természethez kötődő emberi perspektíva esetein keresztül. A fejezet kortárs magyar irodalommal foglalkozó részében Mezei Gábor "natúr öntvény", Tóth Kinga "All Machine" és Kele Fodor Ákos "Echolália" című kötete is a vizsgálat tárgyává válik az "állattá leendés" eseménye, a gép-ember oppozíció kérdésköre, és az egyéni embertapasztalattal szembe állított földtörténeti tapasztalás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hangsúlyos harmadik részében a Tektonika verseskötet átfogó elemzésén keresztül tűnik fel a testi és a nyelvi abúzus problematikája, a biopoétika, a trauma, a mikro- és a makrotapasztalatok kapcsolata, valamint az ember–állat határát felbontó hibriditás poétikája. A vizsgálat során feltárul a kötet hálózatos struktúrája is, amely a stilisztikailag és tematikailag is igen eltérő ciklusokat képes linearitás nélküli, aktívan egymásra ható szövegvilággá alakítani, ezzel például a könyvolvasás gyakorlatáról és a kötetkoncepció fogalmáról alkotott elképzelésünket is új fénytörésbe helyezve.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negyedik fejezete a Tektonika egyes verseinek közoktatásba való beemelését és ennek lehetőségeit taglalja egy óratervezet-minta kíséretében, főleg a könyv kettes jelzésű ciklusának versei alapján, ahol olyan valós irodalomtörténeti személyek kerülnek váratlan vers- és beszédhelyzetekbe, mint Arany János, Kassák Lajos és Rilke. Ezek a versek frissítő, figyelemfelkeltő és hatékony részét képeznék az irodalomórának kreatív formabontó feladatok, szemléletes életrajzi tananyagok formájában, miközben a kortárs magyar líra reprezentáltságát is erősítenék a kerettantervben.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67152">
    <w:multiLevelType w:val="hybridMultilevel"/>
    <w:lvl w:ilvl="0" w:tplc="71993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67152">
    <w:abstractNumId w:val="14067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889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