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TEODÓRA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galteodora1998@gmail.com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Dr.Horváth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Agrofeed Kft. számlafeldolgozó rendszerének fejlesztését célzó projekt megtervezése és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Számvitel; Projektmenedzsment;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esettanulmány egy általános, minden céget érintő pénzügyi, számviteli folyamatot, a</w:t>
      </w:r>
      <w:r>
        <w:rPr>
          <w:color w:val="000000"/>
          <w:sz w:val="24"/>
          <w:szCs w:val="24"/>
        </w:rPr>
        <w:br/>
        <w:t xml:space="preserve">számlafeldolgozást vizsgálja digitalizáció és hatékonyság szempontjából egy magyar cég</w:t>
      </w:r>
      <w:r>
        <w:rPr>
          <w:color w:val="000000"/>
          <w:sz w:val="24"/>
          <w:szCs w:val="24"/>
        </w:rPr>
        <w:br/>
        <w:t xml:space="preserve">példáján keresztül. Személyes munkavállalói kötődésem motivációja révén választ szeretnék</w:t>
      </w:r>
      <w:r>
        <w:rPr>
          <w:color w:val="000000"/>
          <w:sz w:val="24"/>
          <w:szCs w:val="24"/>
        </w:rPr>
        <w:br/>
        <w:t xml:space="preserve">kapni arra, hogy az MI bevezetése a területre milyen előnyöket és hátrányokat idézhet elő. A</w:t>
      </w:r>
      <w:r>
        <w:rPr>
          <w:color w:val="000000"/>
          <w:sz w:val="24"/>
          <w:szCs w:val="24"/>
        </w:rPr>
        <w:br/>
        <w:t xml:space="preserve">bevezetés folyamatának melyek a kulcstényezői és kockázatai egy projekt keretein belül.</w:t>
      </w:r>
      <w:r>
        <w:rPr>
          <w:color w:val="000000"/>
          <w:sz w:val="24"/>
          <w:szCs w:val="24"/>
        </w:rPr>
        <w:br/>
        <w:t xml:space="preserve">A számlázás számviteli és jogi szabályait figyelembe véve a tanulmány idő-, költség-, és</w:t>
      </w:r>
      <w:r>
        <w:rPr>
          <w:color w:val="000000"/>
          <w:sz w:val="24"/>
          <w:szCs w:val="24"/>
        </w:rPr>
        <w:br/>
        <w:t xml:space="preserve">erőforrástervet tartalmaz a rendszerfejlesztéshez. Mélyinterjúk segítségével kirajzolódik a</w:t>
      </w:r>
      <w:r>
        <w:rPr>
          <w:color w:val="000000"/>
          <w:sz w:val="24"/>
          <w:szCs w:val="24"/>
        </w:rPr>
        <w:br/>
        <w:t xml:space="preserve">folyamat CPM hálóterve, amellyel a projekt fő motivációját, az idő optimalizálási lehetőségeit</w:t>
      </w:r>
      <w:r>
        <w:rPr>
          <w:color w:val="000000"/>
          <w:sz w:val="24"/>
          <w:szCs w:val="24"/>
        </w:rPr>
        <w:br/>
        <w:t xml:space="preserve">méri. Egyes folyamatok idő csökkentése más tevékenységeket tehet kritikussá, így fontos az</w:t>
      </w:r>
      <w:r>
        <w:rPr>
          <w:color w:val="000000"/>
          <w:sz w:val="24"/>
          <w:szCs w:val="24"/>
        </w:rPr>
        <w:br/>
        <w:t xml:space="preserve">egész folyamat ismerete, a valós problémák megoldása, mint például a papír alapú számlák és</w:t>
      </w:r>
      <w:r>
        <w:rPr>
          <w:color w:val="000000"/>
          <w:sz w:val="24"/>
          <w:szCs w:val="24"/>
        </w:rPr>
        <w:br/>
        <w:t xml:space="preserve">a postai úton történő beérkezésük. A NAV kötelező elektromos számlakibocsátása olyan</w:t>
      </w:r>
      <w:r>
        <w:rPr>
          <w:color w:val="000000"/>
          <w:sz w:val="24"/>
          <w:szCs w:val="24"/>
        </w:rPr>
        <w:br/>
        <w:t xml:space="preserve">adottság, mely kihasználásával minimalizálni lehet ezt a lépést. A projekt célja a</w:t>
      </w:r>
      <w:r>
        <w:rPr>
          <w:color w:val="000000"/>
          <w:sz w:val="24"/>
          <w:szCs w:val="24"/>
        </w:rPr>
        <w:br/>
        <w:t xml:space="preserve">vállalatirányítási rendszer paraméterezése aszerint, hogy összekapcsolható legyen a NAV</w:t>
      </w:r>
      <w:r>
        <w:rPr>
          <w:color w:val="000000"/>
          <w:sz w:val="24"/>
          <w:szCs w:val="24"/>
        </w:rPr>
        <w:br/>
        <w:t xml:space="preserve">Online Számla rendszerével és megoldja a vállalat időhatékonysági problémáit a mesterséges</w:t>
      </w:r>
      <w:r>
        <w:rPr>
          <w:color w:val="000000"/>
          <w:sz w:val="24"/>
          <w:szCs w:val="24"/>
        </w:rPr>
        <w:br/>
        <w:t xml:space="preserve">intelligencia bevonásával.</w:t>
      </w:r>
      <w:r>
        <w:rPr>
          <w:color w:val="000000"/>
          <w:sz w:val="24"/>
          <w:szCs w:val="24"/>
        </w:rPr>
        <w:br/>
        <w:t xml:space="preserve">Az esettanulmány azonosítja a számviteli kihívásokat, mint az adatok hiányossága vagy a</w:t>
      </w:r>
      <w:r>
        <w:rPr>
          <w:color w:val="000000"/>
          <w:sz w:val="24"/>
          <w:szCs w:val="24"/>
        </w:rPr>
        <w:br/>
        <w:t xml:space="preserve">költségnemenkénti bontás. A projekt sikeressége erősen függ a projektmenedzser</w:t>
      </w:r>
      <w:r>
        <w:rPr>
          <w:color w:val="000000"/>
          <w:sz w:val="24"/>
          <w:szCs w:val="24"/>
        </w:rPr>
        <w:br/>
        <w:t xml:space="preserve">személyétől, technológia tudástól, illetve a rendelkezésre álló anyagi erőforrásoktól. A projekt</w:t>
      </w:r>
      <w:r>
        <w:rPr>
          <w:color w:val="000000"/>
          <w:sz w:val="24"/>
          <w:szCs w:val="24"/>
        </w:rPr>
        <w:br/>
        <w:t xml:space="preserve">megvalósulásával jelentősen javulna a cég fenntarthatósági megítélése és operatív működése.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00898">
    <w:multiLevelType w:val="hybridMultilevel"/>
    <w:lvl w:ilvl="0" w:tplc="67127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00898">
    <w:abstractNumId w:val="40700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056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