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VASS ZSÓFIA</w:t>
            </w:r>
          </w:p>
          <w:p w:rsidR="00C275A3" w:rsidRDefault="00CA6B74" w:rsidP="00C275A3">
            <w:pPr>
              <w:pStyle w:val="Hallgatokepzes"/>
            </w:pPr>
            <w:r w:rsidRPr="001067CD">
              <w:rPr>
                <w:i/>
              </w:rPr>
              <w:t>vasszsofi11@gmail.com</w:t>
            </w:r>
            <w:r w:rsidRPr="001067CD">
              <w:rPr>
                <w:i/>
              </w:rPr>
              <w:br/>
            </w:r>
            <w:r w:rsidR="00A96AEC">
              <w:t>óvodapedaógia</w:t>
            </w:r>
            <w:r w:rsidR="00A96AEC">
              <w:br/>
            </w:r>
            <w:r w:rsidR="00E77B23">
              <w:t>BA, 6. félév</w:t>
            </w:r>
          </w:p>
          <w:p w:rsidR="00C265CE" w:rsidRPr="009E5FF1" w:rsidRDefault="00E77B23" w:rsidP="00BA6BAF">
            <w:pPr>
              <w:pStyle w:val="Hallgatointezmeny-kar"/>
              <w:rPr>
                <w:b/>
                <w:caps/>
              </w:rPr>
            </w:pPr>
            <w:r>
              <w:t>Eszterházy Károly Katolikus Egyetem</w:t>
            </w:r>
            <w:r w:rsidR="00C275A3">
              <w:br/>
            </w:r>
            <w:r w:rsidR="00DB4822">
              <w:t>Pedagógiai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Magyar Ágnes</w:t>
            </w:r>
          </w:p>
          <w:p w:rsidR="00DB4822" w:rsidRDefault="00DB4822" w:rsidP="00BA6BAF">
            <w:pPr>
              <w:pStyle w:val="Konzulensektitulus"/>
            </w:pPr>
            <w:r w:rsidRPr="00DB4822">
              <w:t>adjunktus, EKKE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mesék segítő szerepe válás esetén – Vizsgálatok óvodás korban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érzékenyítés, mese, válás, óvodáskor, problémamegoldás</w:t>
      </w:r>
      <w:r>
        <w:t xml:space="preserve"/>
      </w:r>
    </w:p>
    <w:p>
      <w:pPr>
        <w:widowControl w:val="on"/>
        <w:pBdr/>
        <w:spacing w:before="240" w:after="240" w:line="240" w:lineRule="auto"/>
        <w:ind w:left="0" w:right="0"/>
        <w:jc w:val="left"/>
      </w:pPr>
      <w:r>
        <w:rPr>
          <w:color w:val="000000"/>
          <w:sz w:val="24"/>
          <w:szCs w:val="24"/>
        </w:rPr>
        <w:t xml:space="preserve">Dolgozatomban a mesék segítő szerepével foglalkoztam, azon belül is azt vizsgáltam, hogy a szülők válása milyen hatással van a gyermekek érzelmi fejlődésére.Célom, hogy képet kapjak az elvált szülők gyermekeinek érzelmi intelligenciájáról, és vizsgáljam a mese szerepét a válás során és/vagy következtében megélt érzelmek kifejezésében és feldolgozásában. Kvantitatív kutatásként kérdőíves adatgyűjtést végeztem. A besenyőtelki óvodáskorú gyermekek szülei (N=108) körében a meseolvasásra vonatkozóan tettem fel kérdéseket.Kvalitatív kutatásaim során több személlyel is készítettem mélyinterjút. Voltak köztük óvodapedagógusok (N=5) és egy elvált szülő is. Narratív interjút készítettem egy olyan felnőttel, akinek óvodás korában váltak el a szülei, valamint egy gyermek-pszichodramatistával is. A csoportba járó gyerekek szociokulturális háttértényezői viszonylatában vizsgáltam az érzelmi intelligenciájukat oly módon , hogy mesék utáni reakciójukat és a mese utáni rajzaikat elemeztem ki. Kiegészítő technikákat is alkalmaztam, mint a problémaevő szörny vagy egy vers átdolgozása. A több szempontból felépített és változatos kutatási módszereket és eszközöket alkalmazó kutatásommal érdemi eredményeket kaptam. Az elvált szülők gyermekeinél sok estben tapasztalható belső elfojtás, ami agressziót eredményezhet. Minden gyermek és válás más és más, így a reakciók is különbözőek. A probléma evő szörnyet a gyerekek kedvelték. Sok rajz érkezett, azt vettem észre, hogy miután a rajzaikat belehelyezték a szörny szájába, kicsit megkönnyebbültek. Ezekben a rajzokban a legfőbb közös tulajdonság, hogy a gyerekek a félelmeiket rajzolták le a lapokra. Ezeken a rajzokon leginkább a fekete szín dominál, nem túl színesek. Az elvált szülők gyerekeinek rajzaiban feltűnik az elveszettség. A láthatatlan fonál című mese hatására történő családrajzok ábrázolásából is szembetűnik a különbség elvált és nukleáris családban élő gyerekek között. A családmodelljük, az ábrázolási, elhelyezési formák nem egyformák. Ennek eredményeképp, a hipotéziseimre releváns válaszokat tudtam adni.Az érzékenyítő mesék is nagyon fontosak, főleg azoknak a gyerekeknek, akik valamilyen krízishelyzetben vannak jelenleg az életük valamely területén. Ebben pedig nagy segítségünkre lehetnek a mesék, a játékok, versek, beszélgetések vagy akár egy probléma evő szörny is, annak érdekében, hogy a szülő is lássa gyermekén, hogy a feldolgozási folyamatban érzelmileg a gyermeke hol tart, mennyire viseli meg őt.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171334">
    <w:multiLevelType w:val="hybridMultilevel"/>
    <w:lvl w:ilvl="0" w:tplc="771965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171334">
    <w:abstractNumId w:val="961713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42352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