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ANDOR</w:t>
            </w:r>
          </w:p>
          <w:p w:rsidR="00C275A3" w:rsidRDefault="00CA6B74" w:rsidP="00C275A3">
            <w:pPr>
              <w:pStyle w:val="Hallgatokepzes"/>
            </w:pPr>
            <w:r w:rsidRPr="001067CD">
              <w:rPr>
                <w:i/>
              </w:rPr>
              <w:t>kissandor4@gmail.com</w:t>
            </w:r>
            <w:r w:rsidRPr="001067CD">
              <w:rPr>
                <w:i/>
              </w:rPr>
              <w:br/>
            </w:r>
            <w:r w:rsidR="00A96AEC">
              <w:t>Programtervező informatikus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Farkas Máté</w:t>
            </w:r>
          </w:p>
          <w:p w:rsidR="00DB4822" w:rsidRDefault="00DB4822" w:rsidP="00BA6BAF">
            <w:pPr>
              <w:pStyle w:val="Konzulensektitulus"/>
            </w:pPr>
            <w:r w:rsidRPr="00DB4822">
              <w:t>ipari témavezető,  Robert Bosch Kft.</w:t>
            </w:r>
          </w:p>
        </w:tc>
      </w:tr>
      <w:tr w:rsidR="00DB4822" w:rsidTr="00DB4822">
        <w:tc>
          <w:tcPr>
            <w:tcW w:w="9854" w:type="dxa"/>
          </w:tcPr>
          <w:p w:rsidR="00DB4822" w:rsidRPr="00DB4822" w:rsidRDefault="00DB4822" w:rsidP="00BA6BAF">
            <w:pPr>
              <w:pStyle w:val="Konzulenseknev"/>
            </w:pPr>
            <w:r w:rsidRPr="00DB4822">
              <w:t>Dr. Botzheim János</w:t>
            </w:r>
          </w:p>
          <w:p w:rsidR="00DB4822" w:rsidRDefault="00DB4822" w:rsidP="00BA6BAF">
            <w:pPr>
              <w:pStyle w:val="Konzulensektitulus"/>
            </w:pPr>
            <w:r w:rsidRPr="00DB4822">
              <w:t>egyetemi docens,  ELTE IK Mesterséges Intelligencia Tanszék Vezető</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Többváltozós idősorok anomália detekciója gépi tanulással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anomaly detection; multivariate time series; machine learning algorithms; fuzzy systems</w:t>
      </w:r>
      <w:r>
        <w:t xml:space="preserve"/>
      </w:r>
    </w:p>
    <w:p>
      <w:pPr>
        <w:widowControl w:val="on"/>
        <w:pBdr/>
        <w:spacing w:before="240" w:after="240" w:line="240" w:lineRule="auto"/>
        <w:ind w:left="0" w:right="0"/>
        <w:jc w:val="left"/>
      </w:pPr>
      <w:r>
        <w:rPr>
          <w:color w:val="000000"/>
          <w:sz w:val="24"/>
          <w:szCs w:val="24"/>
        </w:rPr>
        <w:t xml:space="preserve">Anomaly detection in multivariate time series is a challenging task due to the high dimensionality and complexity of the data. Traditional statistical methods are limited in their ability to handle multivariate data and may not perform well in the presence of outliers or non-Gaussian distributions. Machine learning algorithms, on the other hand, have shown great potential for anomaly detection in multivariate time series. In this thesis, machine learning methods are proposed for anomaly detection in multivariate time series. Popular  machine learning methods such as Elliptic Envelope, Isolation Forest, Fuzzy Systems and</w:t>
      </w:r>
      <w:r>
        <w:rPr>
          <w:color w:val="000000"/>
          <w:sz w:val="24"/>
          <w:szCs w:val="24"/>
        </w:rPr>
        <w:br/>
        <w:t xml:space="preserve">deep learning techniques such as Convolutional and Fully Connected Autoencoders are compared. Experimental results on a real-world dataset show that machine learning methods can achieve better performance than traditional statistical methods. The trade-offs and limitations of methods are also discussed, along with explainability techniques, which are essential to make the learning algorithms predictions more trustworthy in an industrial scenario.</w:t>
      </w:r>
      <w:r>
        <w:rPr>
          <w:color w:val="000000"/>
          <w:sz w:val="24"/>
          <w:szCs w:val="24"/>
        </w:rPr>
        <w:br/>
        <w:br/>
        <w:t xml:space="preserve">--- ACM klasszifikáció ---</w:t>
      </w:r>
    </w:p>
    <w:p>
      <w:pPr>
        <w:widowControl w:val="on"/>
        <w:pBdr/>
        <w:spacing w:before="240" w:after="240" w:line="240" w:lineRule="auto"/>
        <w:ind w:left="0" w:right="0"/>
        <w:jc w:val="left"/>
      </w:pPr>
      <w:r>
        <w:rPr>
          <w:color w:val="000000"/>
          <w:sz w:val="24"/>
          <w:szCs w:val="24"/>
        </w:rPr>
        <w:t xml:space="preserve">- Mathematics of computing / Probabilistic algorithms</w:t>
      </w:r>
    </w:p>
    <w:p>
      <w:pPr>
        <w:widowControl w:val="on"/>
        <w:pBdr/>
        <w:spacing w:before="240" w:after="240" w:line="240" w:lineRule="auto"/>
        <w:ind w:left="0" w:right="0"/>
        <w:jc w:val="left"/>
      </w:pPr>
      <w:r>
        <w:rPr>
          <w:color w:val="000000"/>
          <w:sz w:val="24"/>
          <w:szCs w:val="24"/>
        </w:rPr>
        <w:t xml:space="preserve">- Computing methodologies / Machine learning algorithms</w:t>
      </w:r>
    </w:p>
    <w:p>
      <w:pPr>
        <w:widowControl w:val="on"/>
        <w:pBdr/>
        <w:spacing w:before="240" w:after="240" w:line="240" w:lineRule="auto"/>
        <w:ind w:left="0" w:right="0"/>
        <w:jc w:val="left"/>
      </w:pPr>
      <w:r>
        <w:rPr>
          <w:color w:val="000000"/>
          <w:sz w:val="24"/>
          <w:szCs w:val="24"/>
        </w:rPr>
        <w:t xml:space="preserve">- Computing methodologies / Machine learning approaches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59138">
    <w:multiLevelType w:val="hybridMultilevel"/>
    <w:lvl w:ilvl="0" w:tplc="60442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59138">
    <w:abstractNumId w:val="127591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318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