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VASI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vasi.andras@student.ms.sapientia.ro</w:t>
            </w:r>
            <w:r w:rsidRPr="001067CD">
              <w:rPr>
                <w:i/>
              </w:rPr>
              <w:br/>
            </w:r>
            <w:r w:rsidR="00A96AEC">
              <w:t>Számítástechnika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Lefkovits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Kézfej erezet szkenner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Véna, szkenner, infravörös, adatbázis, biometrika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kézfej vénás erezete egyedi, vagyis biometrikus azonosításra alkalmazható.</w:t>
      </w:r>
      <w:r>
        <w:rPr>
          <w:color w:val="000000"/>
          <w:sz w:val="24"/>
          <w:szCs w:val="24"/>
        </w:rPr>
        <w:br/>
        <w:t xml:space="preserve">Megfelelő berendezéssel könnyen hozzáférhető és biztonságosan leolvasható.</w:t>
      </w:r>
      <w:r>
        <w:rPr>
          <w:color w:val="000000"/>
          <w:sz w:val="24"/>
          <w:szCs w:val="24"/>
        </w:rPr>
        <w:br/>
        <w:t xml:space="preserve">Az eszköz első prototípusa egy speciális fényképezőgép szerepét tölti be. Infravörös fényforrásokkal és speciális kamerával rendelkezik, amelyek segítségével olyan képeket készít, ahol jól láthatóak az egyes vénák erezetei.</w:t>
      </w:r>
      <w:r>
        <w:rPr>
          <w:color w:val="000000"/>
          <w:sz w:val="24"/>
          <w:szCs w:val="24"/>
        </w:rPr>
        <w:br/>
        <w:t xml:space="preserve">A rendszerhez tartozik egy felhasználói felület is, amely erre a célra lett kifejlesztve.</w:t>
      </w:r>
      <w:r>
        <w:rPr>
          <w:color w:val="000000"/>
          <w:sz w:val="24"/>
          <w:szCs w:val="24"/>
        </w:rPr>
        <w:br/>
        <w:t xml:space="preserve">Az eszközünk alkalmas gyors és magas minőségű képi adatbázisok létrehozására, melyek további kutatásokhoz felhasználhatóak.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93550">
    <w:multiLevelType w:val="hybridMultilevel"/>
    <w:lvl w:ilvl="0" w:tplc="31364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93550">
    <w:abstractNumId w:val="304935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818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