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DUDÁS BENCE</w:t>
            </w:r>
          </w:p>
          <w:p w:rsidR="00C275A3" w:rsidRDefault="00CA6B74" w:rsidP="00C275A3">
            <w:pPr>
              <w:pStyle w:val="Hallgatokepzes"/>
            </w:pPr>
            <w:r w:rsidRPr="001067CD">
              <w:rPr>
                <w:i/>
              </w:rPr>
              <w:t>dudas.bence.1998@gmail.com</w:t>
            </w:r>
            <w:r w:rsidRPr="001067CD">
              <w:rPr>
                <w:i/>
              </w:rPr>
              <w:br/>
            </w:r>
            <w:r w:rsidR="00A96AEC">
              <w:t>Tanító</w:t>
            </w:r>
            <w:r w:rsidR="00A96AEC">
              <w:br/>
            </w:r>
            <w:r w:rsidR="00E77B23">
              <w:t>BA, 7. félév</w:t>
            </w:r>
          </w:p>
          <w:p w:rsidR="00C265CE" w:rsidRPr="009E5FF1" w:rsidRDefault="00E77B23" w:rsidP="00BA6BAF">
            <w:pPr>
              <w:pStyle w:val="Hallgatointezmeny-kar"/>
              <w:rPr>
                <w:b/>
                <w:caps/>
              </w:rPr>
            </w:pPr>
            <w:r>
              <w:t>Gál Ferenc Egyetem</w:t>
            </w:r>
            <w:r w:rsidR="00C275A3">
              <w:br/>
            </w:r>
            <w:r w:rsidR="00DB4822">
              <w:t>Pedagógiai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Lestyán Erzsébet</w:t>
            </w:r>
          </w:p>
          <w:p w:rsidR="00DB4822" w:rsidRDefault="00DB4822" w:rsidP="00BA6BAF">
            <w:pPr>
              <w:pStyle w:val="Konzulensektitulus"/>
            </w:pPr>
            <w:r w:rsidRPr="00DB4822">
              <w:t>főiskolai docens, GFE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Innovatív osztályozási rendszer lehetősége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osztályozás; szabályszerűség; innováció; hitelesség</w:t>
      </w:r>
      <w:r>
        <w:t xml:space="preserve"/>
      </w:r>
    </w:p>
    <w:p>
      <w:pPr>
        <w:widowControl w:val="on"/>
        <w:pBdr/>
        <w:spacing w:before="240" w:after="240" w:line="240" w:lineRule="auto"/>
        <w:ind w:left="0" w:right="0"/>
        <w:jc w:val="left"/>
      </w:pPr>
      <w:r>
        <w:rPr>
          <w:color w:val="000000"/>
          <w:sz w:val="24"/>
          <w:szCs w:val="24"/>
        </w:rPr>
        <w:t xml:space="preserve">Tanulmányaim és munkám során több alkalommal is érdeklődve figyeltem a magyar oktatás osztályozási rendszerének szabályait, annak előnyeit és hátrányait. Ezzel egyetemben különös figyelmet fordítottam más országok eltérő szabályszerűségeire, és legfőképpen ezen adatok ismeretében összehasonlítást végeztem, amely érdekes, egyben elgondolkodtató adatokat eredményezett. Témaválasztásom éppen ezeknek az előzményeknek eredményeképp született meg. Szerettem volna az eddig ismert osztályozási rendszereken túl, egy új, számomra jóval valósághűbb eredményeket produkáló szabályrendszer kialakítását megvalósítani. Úgy gondolom, hogy az oktatás intézményének számtalan feladatot kell napról napra ellátnia, mely feladatok valamennyi része szorosan kapcsolódik a jövő generációjának sikeres felneveléséhez. Ehhez a sikerhez azonban pontos visszacsatolásra, pontos reflektálásra és pontos iránymutatásra van szükség mind a pedagógusok, mind a tanulók, mind pedig a szülők számára.</w:t>
      </w:r>
      <w:r>
        <w:rPr>
          <w:color w:val="000000"/>
          <w:sz w:val="24"/>
          <w:szCs w:val="24"/>
        </w:rPr>
        <w:br/>
        <w:t xml:space="preserve">Előadásomban ezen alternatív osztályozási lehetőséget kívánom bemutatni, melynek keretrendszerét egy új szemléleten alapuló megközelítés határoz meg. Az új szemlélet létjogosultságát az ötfokú osztályozási rendszer során alkalmazott kerekítés szabályinak negatív következményi támasztják alá. Az osztályozás szabályainak kialakítása és alkalmazásának sikeressége mindig egy központi kérdés volt az oktatás folyamatában. Ennek oka, hogy maguk az osztályzatok biztosítják azt a kommunikációs csatornát a szülők számára, melynek köszönhetően értesülhetnek gyermekük iskolai tevékenységéről, előrehaladásáról. A megfelelő rendszer kialakításához azonban számos körülményt figyelembe kell vennünk. A jelenleg alkalmazott osztályozási rendszer elemzésétől kezdve, a tantárgyak óraszámának és a tananyag mennyiségének aránytalan megoszlásán keresztül, egészen a jövőben alkalmazott számonkérési formák kérdésig, igyekeztem minél szélesebb spektrumban rálátást nyerni a pedagógusok egyéni véleményére. Előadásomban szeretnék kitérni ezen körülmények legmeghatározóbb szegmenseire az oktatási folyamaton belül, ezen vezérfonal mentén pedig bemutatni a Tudá-Skála rendszerét. A feltételezéseim alátámasztását kérdőíves kutatás során gyűjtött, majd összegzett tapasztalatokkal biztosítom. Nemzetközi kitekintés mellett természetesen hazánk osztályozási rendszerének kialakulására és fejlődésére is kitérek előadásomban, hiszen véleményem szerint az egyes részletek mindössze a nagy egész kontextusában válnak értelmezhetővé.</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958263">
    <w:multiLevelType w:val="hybridMultilevel"/>
    <w:lvl w:ilvl="0" w:tplc="565728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958263">
    <w:abstractNumId w:val="329582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39643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