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NORA GAL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galnora96@gmail.com</w:t>
            </w:r>
            <w:r w:rsidRPr="001067CD">
              <w:rPr>
                <w:i/>
              </w:rPr>
              <w:br/>
            </w:r>
            <w:r w:rsidR="00A96AEC">
              <w:t>Agricultural Biotechnologist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Hungarian University of Agriculture and Life Sciences</w:t>
            </w:r>
            <w:r w:rsidR="00C275A3">
              <w:br/>
            </w:r>
            <w:r w:rsidR="00DB4822">
              <w:t>Institute of Genetics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Tibor Csorba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research fellow, group leader, MATE GBI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Bioinformatic analysis of the heat induced GUT15/CR20 lncRNA family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606674">
    <w:multiLevelType w:val="hybridMultilevel"/>
    <w:lvl w:ilvl="0" w:tplc="103683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606674">
    <w:abstractNumId w:val="576066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48181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