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TÓTHMÁTYÁS ZSÓFIA JÚLIA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tothmatyaszsofi@gmail.com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Fóris Alexandra</w:t>
            </w:r>
          </w:p>
          <w:p w:rsidR="00DB4822" w:rsidRDefault="00DB4822" w:rsidP="00BA6BAF">
            <w:pPr>
              <w:pStyle w:val="Konzulensektitulus"/>
            </w:pPr>
            <w:r w:rsidRPr="00DB4822">
              <w:t>óraadó oktató,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koffein és a rövid távú memória összefüggése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koffein, rövid távú memória, kávé, koffeinfogyasztás, koffeinfogyasztási motiváció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a koffein és a rövid távú memória kapcsolatának feltárása volt. Mivel</w:t>
      </w:r>
      <w:r>
        <w:rPr>
          <w:color w:val="000000"/>
          <w:sz w:val="24"/>
          <w:szCs w:val="24"/>
        </w:rPr>
        <w:br/>
        <w:t xml:space="preserve">a koffein a világ legnépszerűbb, legelterjedtebb pszichoaktív szere, így ez egy sokakat</w:t>
      </w:r>
      <w:r>
        <w:rPr>
          <w:color w:val="000000"/>
          <w:sz w:val="24"/>
          <w:szCs w:val="24"/>
        </w:rPr>
        <w:br/>
        <w:t xml:space="preserve">érintő kérdés. A témával kapcsolatban kevés eredmény van, melyek ellentmondásosak,</w:t>
      </w:r>
      <w:r>
        <w:rPr>
          <w:color w:val="000000"/>
          <w:sz w:val="24"/>
          <w:szCs w:val="24"/>
        </w:rPr>
        <w:br/>
        <w:t xml:space="preserve">illetve hazai mintán még nem volt vizsgálva. A kutatás továbbá kiterjedt a</w:t>
      </w:r>
      <w:r>
        <w:rPr>
          <w:color w:val="000000"/>
          <w:sz w:val="24"/>
          <w:szCs w:val="24"/>
        </w:rPr>
        <w:br/>
        <w:t xml:space="preserve">koffeinfogyasztási szokások, motivációs tényezők, valamint fogyasztási tudatosság</w:t>
      </w:r>
      <w:r>
        <w:rPr>
          <w:color w:val="000000"/>
          <w:sz w:val="24"/>
          <w:szCs w:val="24"/>
        </w:rPr>
        <w:br/>
        <w:t xml:space="preserve">felmérésére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Vizsgálati személyek:</w:t>
      </w:r>
      <w:r>
        <w:rPr>
          <w:color w:val="000000"/>
          <w:sz w:val="24"/>
          <w:szCs w:val="24"/>
        </w:rPr>
        <w:br/>
        <w:t xml:space="preserve">A kutatásban 30 egyetemista személy vett részt, hiszen az egyetemi életmód az átlagosnál</w:t>
      </w:r>
      <w:r>
        <w:rPr>
          <w:color w:val="000000"/>
          <w:sz w:val="24"/>
          <w:szCs w:val="24"/>
        </w:rPr>
        <w:br/>
        <w:t xml:space="preserve">magasabb koffeinbevitelre ad lehetőséget.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Módszer:</w:t>
      </w:r>
      <w:r>
        <w:rPr>
          <w:color w:val="000000"/>
          <w:sz w:val="24"/>
          <w:szCs w:val="24"/>
        </w:rPr>
        <w:br/>
        <w:t xml:space="preserve">A vizsgálati személyeknek három különböző rövid távú memóriát mérő feladatot kellett</w:t>
      </w:r>
      <w:r>
        <w:rPr>
          <w:color w:val="000000"/>
          <w:sz w:val="24"/>
          <w:szCs w:val="24"/>
        </w:rPr>
        <w:br/>
        <w:t xml:space="preserve">elvégezniük (verbális szó-, és számemlékezet, vizuális-téri memória), valamint egy</w:t>
      </w:r>
      <w:r>
        <w:rPr>
          <w:color w:val="000000"/>
          <w:sz w:val="24"/>
          <w:szCs w:val="24"/>
        </w:rPr>
        <w:br/>
        <w:t xml:space="preserve">kérdőívet kitölteniük, amely a koffeinfogyasztásuk motivációs tényezőire, fogyasztási</w:t>
      </w:r>
      <w:r>
        <w:rPr>
          <w:color w:val="000000"/>
          <w:sz w:val="24"/>
          <w:szCs w:val="24"/>
        </w:rPr>
        <w:br/>
        <w:t xml:space="preserve">szokásaikra és tudatosságukra fókuszált.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Az eredmények alapján a koffein és a rövid távú emlékezet között nincs összefüggés. A</w:t>
      </w:r>
      <w:r>
        <w:rPr>
          <w:color w:val="000000"/>
          <w:sz w:val="24"/>
          <w:szCs w:val="24"/>
        </w:rPr>
        <w:br/>
        <w:t xml:space="preserve">rövid távú memóriateljesítmény csekély mértékű serkentéséhez elegendő lehet a</w:t>
      </w:r>
      <w:r>
        <w:rPr>
          <w:color w:val="000000"/>
          <w:sz w:val="24"/>
          <w:szCs w:val="24"/>
        </w:rPr>
        <w:br/>
        <w:t xml:space="preserve">koffeinbevitel hite, nem szükséges a tényleges fogyasztás. A koffein fogyasztása</w:t>
      </w:r>
      <w:r>
        <w:rPr>
          <w:color w:val="000000"/>
          <w:sz w:val="24"/>
          <w:szCs w:val="24"/>
        </w:rPr>
        <w:br/>
        <w:t xml:space="preserve">minimális mértékű romlást eredményezett a rövid távú memóriateljesítményben Az</w:t>
      </w:r>
      <w:r>
        <w:rPr>
          <w:color w:val="000000"/>
          <w:sz w:val="24"/>
          <w:szCs w:val="24"/>
        </w:rPr>
        <w:br/>
        <w:t xml:space="preserve">egyetemisták átlagosan napi rendszerességgel fogyasztottak koffeint, leggyakrabban</w:t>
      </w:r>
      <w:r>
        <w:rPr>
          <w:color w:val="000000"/>
          <w:sz w:val="24"/>
          <w:szCs w:val="24"/>
        </w:rPr>
        <w:br/>
        <w:t xml:space="preserve">kávé formájában. A legfőbb motivációs tényező a koffein serkentő hatása volt.</w:t>
      </w:r>
      <w:r>
        <w:rPr>
          <w:color w:val="000000"/>
          <w:sz w:val="24"/>
          <w:szCs w:val="24"/>
        </w:rPr>
        <w:br/>
        <w:t xml:space="preserve">Mellőzésének hátterében elsősorban a szervezet túlingerlése állt. Fogyasztásukat</w:t>
      </w:r>
      <w:r>
        <w:rPr>
          <w:color w:val="000000"/>
          <w:sz w:val="24"/>
          <w:szCs w:val="24"/>
        </w:rPr>
        <w:br/>
        <w:t xml:space="preserve">tudatosság jellemezte, tisztában voltak a koffein mind a negatív, mind a pozitív</w:t>
      </w:r>
      <w:r>
        <w:rPr>
          <w:color w:val="000000"/>
          <w:sz w:val="24"/>
          <w:szCs w:val="24"/>
        </w:rPr>
        <w:br/>
        <w:t xml:space="preserve">hatásaival. A kártékony hatásokkal kapcsolatban szélesebb körű tájékozottság volt</w:t>
      </w:r>
      <w:r>
        <w:rPr>
          <w:color w:val="000000"/>
          <w:sz w:val="24"/>
          <w:szCs w:val="24"/>
        </w:rPr>
        <w:br/>
        <w:t xml:space="preserve">megfigyelhető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086492">
    <w:multiLevelType w:val="hybridMultilevel"/>
    <w:lvl w:ilvl="0" w:tplc="204630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086492">
    <w:abstractNumId w:val="300864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58129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