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BOTOND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t.botond01@gmail.com</w:t>
            </w:r>
            <w:r w:rsidRPr="001067CD">
              <w:rPr>
                <w:i/>
              </w:rPr>
              <w:br/>
            </w:r>
            <w:r w:rsidR="00A96AEC">
              <w:t>Gépészmérnöki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Gépészmérnöki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Petrik Máté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ME GÉIK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Szepesi L.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ME GÉIK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Alumínium italosdobozok szilárdsági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Alumínium; italosdoboz; szilárdság; vizsgálat; nyomáspróba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Tóth Botond</w:t>
      </w:r>
      <w:r>
        <w:rPr>
          <w:color w:val="000000"/>
          <w:sz w:val="24"/>
          <w:szCs w:val="24"/>
        </w:rPr>
        <w:br/>
        <w:t xml:space="preserve">Gépészmérnöki és Informatikai Kar</w:t>
      </w:r>
      <w:r>
        <w:rPr>
          <w:color w:val="000000"/>
          <w:sz w:val="24"/>
          <w:szCs w:val="24"/>
        </w:rPr>
        <w:br/>
        <w:t xml:space="preserve">Miskolci Egyetem</w:t>
      </w:r>
      <w:r>
        <w:rPr>
          <w:color w:val="000000"/>
          <w:sz w:val="24"/>
          <w:szCs w:val="24"/>
        </w:rPr>
        <w:br/>
        <w:t xml:space="preserve">Konzulens: Petrik Máté</w:t>
      </w:r>
      <w:r>
        <w:rPr>
          <w:color w:val="000000"/>
          <w:sz w:val="24"/>
          <w:szCs w:val="24"/>
        </w:rPr>
        <w:br/>
        <w:t xml:space="preserve">adjunktus</w:t>
      </w:r>
      <w:r>
        <w:rPr>
          <w:color w:val="000000"/>
          <w:sz w:val="24"/>
          <w:szCs w:val="24"/>
        </w:rPr>
        <w:br/>
        <w:t xml:space="preserve">Szepesi L. Gábor</w:t>
      </w:r>
      <w:r>
        <w:rPr>
          <w:color w:val="000000"/>
          <w:sz w:val="24"/>
          <w:szCs w:val="24"/>
        </w:rPr>
        <w:br/>
        <w:t xml:space="preserve">egyetemi docens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Alimínium italosdobozok szilárdsági vizsgálata</w:t>
      </w:r>
      <w:r>
        <w:rPr>
          <w:color w:val="000000"/>
          <w:sz w:val="24"/>
          <w:szCs w:val="24"/>
        </w:rPr>
        <w:br/>
        <w:t xml:space="preserve">Mechanical study of aluminium beverage cans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„A lényeg (...) nem az, hogy mennyi időt töltesz az egyes dolgokkal. Nem. Az energia számít, amit belefektetsz.”</w:t>
      </w:r>
      <w:r>
        <w:rPr>
          <w:color w:val="000000"/>
          <w:sz w:val="24"/>
          <w:szCs w:val="24"/>
        </w:rPr>
        <w:br/>
        <w:t xml:space="preserve">(Michael Crawley)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dolgozatomban alumínium italos dobozok tulajdonságait, valamint a nyomással és hőmérséklettel kapcsolatos jellemzőit ismertetem. Egy áttekintést készítettem róla, mint nyomástartó berendezés, jogszabályi hátteréről a gyártástechnológiájáról, kialakításáról és alapanyagának tulajdonságairól. Bemutatom dobozokban a lévő közegek szén-dioxiddal való dúsításának kémiai hátterét, a gáz vízben való oldhatóságának jellemzőit és az ebből fakadó nyomásváltozást is vizsgálom. Kitérek arra is, hogy milyen feszültségek ébrednek a dobozban belső nyomás hatására. A dolgozat keretén belül továbbá elvégeztem egy nyomáspróbás mérést, amely során meghatároztam mekkora nyomásterhelést viselnek el a vizsgált alumínium edények. Az információgyűjtés és mérés további vizsgálatoknak ad utat, mint például szén-dioxid abszorpciós és deszorpciós folyamatainak elemzése és ezen folyamatok okozta parciális nyomásnövekedésre koncentrálva azon körülmények, illetve paraméterek meghatározása, amelyek a palackok spontán kinyílásához vezethetnek.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749007">
    <w:multiLevelType w:val="hybridMultilevel"/>
    <w:lvl w:ilvl="0" w:tplc="725744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749007">
    <w:abstractNumId w:val="2374900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41527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