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KÖRNYEY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kornyeydavid@gmail.com</w:t>
            </w:r>
            <w:r w:rsidRPr="001067CD">
              <w:rPr>
                <w:i/>
              </w:rPr>
              <w:br/>
            </w:r>
            <w:r w:rsidR="00A96AEC">
              <w:t>International business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Lilla Bánkuty-Balogh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teacher,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POLITICAL ATTITUDES AND ENVIRONMENTAL AWARENESS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political affiliation ;behaviour ; regression ; environment ; green policy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Environmental pollution is one of the most important causes of global warming. Therefore, it</w:t>
      </w:r>
      <w:r>
        <w:rPr>
          <w:color w:val="000000"/>
          <w:sz w:val="24"/>
          <w:szCs w:val="24"/>
        </w:rPr>
        <w:br/>
        <w:t xml:space="preserve">is important to examine the variables related to individual environmental awareness. There have</w:t>
      </w:r>
      <w:r>
        <w:rPr>
          <w:color w:val="000000"/>
          <w:sz w:val="24"/>
          <w:szCs w:val="24"/>
        </w:rPr>
        <w:br/>
        <w:t xml:space="preserve">been numerous studies on political affiliation and environmental awareness, but few of these</w:t>
      </w:r>
      <w:r>
        <w:rPr>
          <w:color w:val="000000"/>
          <w:sz w:val="24"/>
          <w:szCs w:val="24"/>
        </w:rPr>
        <w:br/>
        <w:t xml:space="preserve">studies have been conducted on a national sample. The purpose of this study is to examine</w:t>
      </w:r>
      <w:r>
        <w:rPr>
          <w:color w:val="000000"/>
          <w:sz w:val="24"/>
          <w:szCs w:val="24"/>
        </w:rPr>
        <w:br/>
        <w:t xml:space="preserve">whether there is a relationship between political affiliation and environmentally conscious</w:t>
      </w:r>
      <w:r>
        <w:rPr>
          <w:color w:val="000000"/>
          <w:sz w:val="24"/>
          <w:szCs w:val="24"/>
        </w:rPr>
        <w:br/>
        <w:t xml:space="preserve">behavior and thinking in this country. In this study, I used a questionnaire to develop indices of</w:t>
      </w:r>
      <w:r>
        <w:rPr>
          <w:color w:val="000000"/>
          <w:sz w:val="24"/>
          <w:szCs w:val="24"/>
        </w:rPr>
        <w:br/>
        <w:t xml:space="preserve">environmental consciousness and then used regression to find that leftward orientation on the</w:t>
      </w:r>
      <w:r>
        <w:rPr>
          <w:color w:val="000000"/>
          <w:sz w:val="24"/>
          <w:szCs w:val="24"/>
        </w:rPr>
        <w:br/>
        <w:t xml:space="preserve">political scale is positively associated with environmentally conscious behavior.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27677">
    <w:multiLevelType w:val="hybridMultilevel"/>
    <w:lvl w:ilvl="0" w:tplc="18981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27677">
    <w:abstractNumId w:val="55027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69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