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VILONYA</w:t>
            </w:r>
          </w:p>
          <w:p w:rsidR="00C275A3" w:rsidRDefault="00CA6B74" w:rsidP="00C275A3">
            <w:pPr>
              <w:pStyle w:val="Hallgatokepzes"/>
            </w:pPr>
            <w:r w:rsidRPr="001067CD">
              <w:rPr>
                <w:i/>
              </w:rPr>
              <w:t>marvilo.mv@gmail.com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Ádám Banai</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the Increase in Housing Prices Relate to Income Inequality?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housing; inequality; panel regression</w:t>
      </w:r>
      <w:r>
        <w:t xml:space="preserve"/>
      </w:r>
    </w:p>
    <w:p>
      <w:pPr>
        <w:widowControl w:val="on"/>
        <w:pBdr/>
        <w:spacing w:before="240" w:after="240" w:line="240" w:lineRule="auto"/>
        <w:ind w:left="0" w:right="0"/>
        <w:jc w:val="left"/>
      </w:pPr>
      <w:r>
        <w:rPr>
          <w:color w:val="000000"/>
          <w:sz w:val="24"/>
          <w:szCs w:val="24"/>
        </w:rPr>
        <w:t xml:space="preserve">The understanding of the development and causes of economic inequalities has been a major focus of economics in recent decades. In my thesis, I analyse the relationship between the housing market and income inequality, i.e. whether house price developments have an impact on the evolution of inequality. This idea is based on the observation that house prices have increased at a higher rate than incomes over the last decades and that housing is a basic necessity. My research covers 22 OECD member countries over the period 1980-2020. I use society's Gini coefficient to capture income inequality and examine house price developments relative to 2015 levels. I examine the relationship using panel regression, controlling for a number of other factors. My results suggest that it is not clear that house price increases are associated with increases in income inequality. In the future, it may be important to extend the research by including other indicators that are useful for interpreting the area, such as rental prices, the distribution of renters and owners. My study contributes to the growing literature base on the analysis of economic inequality.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73792">
    <w:multiLevelType w:val="hybridMultilevel"/>
    <w:lvl w:ilvl="0" w:tplc="70566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73792">
    <w:abstractNumId w:val="99573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114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