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GYÖNGYÖSI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boglarkagyongyosi02@gmail.com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Jakusné Dr. Harnos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propaganda fogalma és mai értelmezése a hibrid hadviselésben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befolyásolási műveletek; hibrid fenyegetések; lélektani hadviselés; propagandatörténet; stratégiai 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2022. február 24-én kitört orosz-ukrán háború alapjában véve változtatja meg Európa képét a biztonságról. Mivel digitálisan is kivételes intenzitással közvetítik a dolgozatom írásának idejében is folyó eseményeket, így szinte szemtanúi lehetünk a második világháború óta bekövetkezetett, Európa legvéresebb fegyveres konfliktusának.</w:t>
      </w:r>
      <w:r>
        <w:rPr>
          <w:color w:val="000000"/>
          <w:sz w:val="24"/>
          <w:szCs w:val="24"/>
        </w:rPr>
        <w:br/>
        <w:t xml:space="preserve">Kutatásomban a befolyásolás és a hibrid műveletek jellegzetességeit vizsgálva célom volt elősegíteni a propaganda, illetve a hibrid hadviselés fogalmainak pontosabb meghatározását, illetve a két jelenség eszköztárának jobb megértését. Az orosz – ukrán háború eseményeit vizsgálva egy esettanulmányt készítettem, tehát empirikus kutatási módszerrel vizsgáltam a kutatási kérdéseimben foglaltakat. Ezen felül módszertani keretként Jacques Ellul Propaganda: The Formation of Men’s Attitudes című művét használtam fel az általa kidolgozott propaganda tipológiára építve, melynek segítségével megállapítottam az egyes típusok háborús propagandához való illeszkedését, illetve levontam a vélt következtetéseket az ukrajnai háború egyes eseményeinek, jellemzőinek példáin keresztül. Az előpropaganda megjelenését és annak jellegzetességeit is vizsgáltam a jelenlegi háború vonatkozásában, mely alapján megállapítottam, hogy jelen van, illetve a háborút megelőző időszakban is jelen volt az előpropaganda, illetve annak mindhárom fő eleme, amelyeket mindkét fél felhasznált a célközönségük befolyásolása érdekében.</w:t>
      </w:r>
      <w:r>
        <w:rPr>
          <w:color w:val="000000"/>
          <w:sz w:val="24"/>
          <w:szCs w:val="24"/>
        </w:rPr>
        <w:br/>
        <w:t xml:space="preserve">Összességében kijelenthettem, hogy a hibrid hadviselés, azon belül is a befolyásolási tevékenységek az orosz – ukrán háborúban jelen vannak. Mindkét fél kiveszi a saját részét ezen műveletekben. Különböző nézőpontjaik globális terjesztése által propagandatevékenységeik teret kapnak az információs- és kognitív dimenzióban egyaránt. A propaganda azon új eleme, mely kifejezetten ezen háborúra vonatkozóan szembetűnő, az a befolyásolás modern technológiákra épülő módszerei. A közösségi média által idézett közlési csatorna ugyanis lehetővé teszi a valós internethasználó személyek folyamatos monitorozását, figyelését. Ezzel a célzott üzenetek hatása növelhető, emellett az agitáció, vagyis a fokozott érzelmi állapot előidézhető, így kognitív szinten képes az egységes attitűd kialakítására a propagandista. Ezen tényezők alapján tehát megállapítottam, hogy a propaganda eszközeit és alkalmazását tekintve is változott. Ezen „változó” propaganda fogalom pedig a mai hibrid műveletek felfogásába is elhelyezhető.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65716">
    <w:multiLevelType w:val="hybridMultilevel"/>
    <w:lvl w:ilvl="0" w:tplc="50637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65716">
    <w:abstractNumId w:val="47765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252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