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KORNÉLIA SÁRA SZATMÁRY</w:t>
            </w:r>
          </w:p>
          <w:p w:rsidR="00C275A3" w:rsidRDefault="00CA6B74" w:rsidP="00C275A3">
            <w:pPr>
              <w:pStyle w:val="Hallgatokepzes"/>
            </w:pPr>
            <w:r w:rsidRPr="001067CD">
              <w:rPr>
                <w:i/>
              </w:rPr>
              <w:t>szatmary.sara@gmail.com</w:t>
            </w:r>
            <w:r w:rsidRPr="001067CD">
              <w:rPr>
                <w:i/>
              </w:rPr>
              <w:br/>
            </w:r>
            <w:r w:rsidR="00A96AEC">
              <w:t>computer science engineering</w:t>
            </w:r>
            <w:r w:rsidR="00A96AEC">
              <w:br/>
            </w:r>
            <w:r w:rsidR="00E77B23">
              <w:t>BSc, 2. semester</w:t>
            </w:r>
          </w:p>
          <w:p w:rsidR="00C265CE" w:rsidRPr="009E5FF1" w:rsidRDefault="00E77B23" w:rsidP="00BA6BAF">
            <w:pPr>
              <w:pStyle w:val="Hallgatointezmeny-kar"/>
              <w:rPr>
                <w:b/>
                <w:caps/>
              </w:rPr>
            </w:pPr>
            <w:r>
              <w:t>Obuda University</w:t>
            </w:r>
            <w:r w:rsidR="00C275A3">
              <w:br/>
            </w:r>
            <w:r w:rsidR="00DB4822">
              <w:t>Keleti Károly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Valéria Szekeres </w:t>
            </w:r>
          </w:p>
          <w:p w:rsidR="00DB4822" w:rsidRDefault="00DB4822" w:rsidP="00BA6BAF">
            <w:pPr>
              <w:pStyle w:val="Konzulensektitulus"/>
            </w:pPr>
            <w:r w:rsidRPr="00DB4822">
              <w:t>associate professor,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Market Opportunities for Pack&amp;Roll Company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market research; sustainability; packaging industry; legistlative background</w:t>
      </w:r>
      <w:r>
        <w:t xml:space="preserve"/>
      </w:r>
    </w:p>
    <w:p>
      <w:pPr>
        <w:widowControl w:val="on"/>
        <w:pBdr/>
        <w:spacing w:before="240" w:after="240" w:line="240" w:lineRule="auto"/>
        <w:ind w:left="0" w:right="0"/>
        <w:jc w:val="left"/>
      </w:pPr>
      <w:r>
        <w:rPr>
          <w:color w:val="000000"/>
          <w:sz w:val="24"/>
          <w:szCs w:val="24"/>
        </w:rPr>
        <w:t xml:space="preserve">The study explores market opportunities for Pack&amp;Roll, a Hungarian company specializing in custom paper packaging, in light of EU and Hungarian regulations promoting sustainability. Policies like the EU Single-Use Plastics Directive and Circular Economy Action Plan, adopted by Hungary, aim to reduce waste and encourage eco-friendly practices. While these regulations pose challenges for small and medium-sized enterprises (SMEs), such as increased costs and administrative burdens, they also create opportunities for companies like Pack&amp;Roll to enhance their brand image and attract eco-conscious customers.</w:t>
      </w:r>
      <w:r>
        <w:rPr>
          <w:color w:val="000000"/>
          <w:sz w:val="24"/>
          <w:szCs w:val="24"/>
        </w:rPr>
        <w:br/>
        <w:t xml:space="preserve">Established in 1996, Pack&amp;Roll offers a wide range of paper products, emphasizing customization and sustainability. Advanced technology supports its efficiency and innovation, with notable products like recyclable cat houses exemplifying its approach. Analytical tools like PESTEL, SWOT, and Porter’s Five Forces reveal the company’s strengths in meeting rising demand for sustainable packaging and adapting to regulatory pressures.</w:t>
      </w:r>
      <w:r>
        <w:rPr>
          <w:color w:val="000000"/>
          <w:sz w:val="24"/>
          <w:szCs w:val="24"/>
        </w:rPr>
        <w:br/>
        <w:t xml:space="preserve">The study recommends strategies such as investing in advanced equipment to boost productivity, partnering with eco-conscious organizations to expand market reach, and enhancing digital marketing efforts to strengthen brand visibility. By focusing on market penetration and product development, Pack&amp;Roll is well-positioned to capitalize on the growing demand for sustainable solutions while maintaining its competitive edge.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057630">
    <w:multiLevelType w:val="hybridMultilevel"/>
    <w:lvl w:ilvl="0" w:tplc="557225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057630">
    <w:abstractNumId w:val="370576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23402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