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BAROSS MÁRK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barossmark@gmail.com</w:t>
            </w:r>
            <w:r w:rsidRPr="001067CD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Holik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Péter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5G mobil technológia oktatásának módszertani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5G SA; mobiltechnológia; oktatás;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5G mobil hálózatok rohamosan fejlődnek és egyre több településen jelennek meg hazánkban, valamint a világkülönböző pontjain. A TDK munkám egy olyan mérésfejlesztés megvalósítása, melynek célja, hogy egy egyetemi hallgató megismerje az 5G mobil hálózatok jellegzetességeit, illetve vizsgálatokat tudjon megvalósítani ötödik generációs mobil hálózati rendszerben, amivel a későbbiekben találkozhat a jövőbeli munkahelyén. A rendszer, amelyre a mérések elkészültek, egy 5G SA (Stand Alone) rendszer, amelynek sajátossága, hogy iparterületek, illetve különálló mobilhálózati infrastruktúrával rendelkező cégek, szolgáltatók preferálják.</w:t>
      </w:r>
      <w:r>
        <w:rPr>
          <w:color w:val="000000"/>
          <w:sz w:val="24"/>
          <w:szCs w:val="24"/>
        </w:rPr>
        <w:br/>
        <w:t xml:space="preserve">A TDK dolgozatom két fő részből fog állni. A dolgozat első részében bemutatom az ötödik generációs mobil megoldások alapjait, külön kitérek a laboratóriumban rendelkezésre álló rendszerre. Az elméleti ismereteket úgy állítom össze, hogy azok illeszkedjenek a későbbi gyakorlati mérésekhez. Azt a filozófiát vallom, hogy az elméleti tudást gyakorlattal lehet megfelelően elmélyíteni.</w:t>
      </w:r>
      <w:r>
        <w:rPr>
          <w:color w:val="000000"/>
          <w:sz w:val="24"/>
          <w:szCs w:val="24"/>
        </w:rPr>
        <w:br/>
        <w:t xml:space="preserve">Munkám második felében bemutatom az elkészített méréseket és azok gyakorlati ismertetését, hogy hogyan is kell majd a hallgatónak megoldani a mérési feladatokat. A feladatok ismertetése után részletezem a kérdőíves felmérésem eredményeit, amelyben azon hallgatók véleményére voltam kíváncsi, akik már teljesítették a méréseket.</w:t>
      </w:r>
      <w:r>
        <w:rPr>
          <w:color w:val="000000"/>
          <w:sz w:val="24"/>
          <w:szCs w:val="24"/>
        </w:rPr>
        <w:br/>
        <w:t xml:space="preserve">A dolgozat végén pedig mellékletként az általam elkészített és kidolgozott mérési jegyzőkönyvek olvashatóak részletesen.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20470">
    <w:multiLevelType w:val="hybridMultilevel"/>
    <w:lvl w:ilvl="0" w:tplc="86832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20470">
    <w:abstractNumId w:val="43320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064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