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SCHMIEDT BALÁZS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smitike1997@gmail.com</w:t>
            </w:r>
            <w:r w:rsidRPr="001067CD">
              <w:rPr>
                <w:i/>
              </w:rPr>
              <w:br/>
            </w:r>
            <w:r w:rsidR="00A96AEC">
              <w:t>Villamosmérnök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Róbert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kalibráló program készítése rádiófrekvenciás műszerhez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MATLAB; bizonytalanság; teljesítmény; feszültség; bizonyítvány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Rohde &amp; Schwarz SMA100B típusú RF és mikrohullámú jelgenerátor négy paraméterének kalibrálását mutatom be, amelyhez egy automatizált kalibráló programot is készítettem. A kalibrálást a gyártói szervízkönyvet alapul véve végeztem el. Az útmutatót felhasználva elvégeztem a generátor frekvenciafüggés és linearitás ellenőrzését, moduláló generátor linearitás ellenőrzését, illetve az AM modulációs mélység frekvenciafüggés ellenőrzését. A mérések elvégzéséhez etalon státuszú mérőműszereket használtam. Teljesítményszintek mérésére Rohde &amp; Schwarz NRP-Z55 típusú teljesítmény mérőfejet és Agilent E4446A spektrumanalizátort, feszültség méréshez Agilent 34401A multimétert, az AM modulációs mélység mérésére az Agilent E4446A mérővevő üzemmódját használtam. Ezen műszerek gyártói specifikációját felhasználva kiszámoltam a mért értékekhez tartozó bizonytalanságokat.</w:t>
      </w:r>
      <w:r>
        <w:rPr>
          <w:color w:val="000000"/>
          <w:sz w:val="24"/>
          <w:szCs w:val="24"/>
        </w:rPr>
        <w:br/>
        <w:t xml:space="preserve">A négy paraméter mérésére négy különböző programot készítettem, amelyeket teljes egészében MATLAB nyelven írtam. Az etalonok által mért értékek bizonytalanság számításához külön készíttettem MATLAB függvényeket, amelyek a jelen kalibráláson kívül bármikor újra felhasználhatóak a jövőbeli mérések során. A program szükség esetén utasítja a felhasználót a fizikai csatlakoztatások elvégzésére felugró ablakok formájában. A mérési eredmények a MATLAB parancssori ablakában futás közben is megjelennek. A négy paraméter ellenőrzésére szolgáló programok külön-külön futtathatók, ezesetben a mért értékek és a kalibrálási bizonyítványba kerülő további adatok egy .xlsx fájlba kerülnek naplózásra. A négy paraméter egyszerre történő méréséhez készítettem egy külön programot, amely futtatásakor a MATLAB Report Generator kiegészítőjét felhasználva egy .docx kiterjesztésű bizonyítvány sablonba is bekerülnek a naplózott értékek, ezzel felgyorsítva a kalibrálási bizonyítvány elkészítését.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52464">
    <w:multiLevelType w:val="hybridMultilevel"/>
    <w:lvl w:ilvl="0" w:tplc="74748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52464">
    <w:abstractNumId w:val="58352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668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