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AUDREY MEIVINA LUKITO</w:t>
            </w:r>
          </w:p>
          <w:p w:rsidR="00C275A3" w:rsidRDefault="00CA6B74" w:rsidP="00C275A3">
            <w:pPr>
              <w:pStyle w:val="Hallgatokepzes"/>
            </w:pPr>
            <w:r w:rsidRPr="001067CD">
              <w:rPr>
                <w:i/>
              </w:rPr>
              <w:t>meivau29@gmail.com</w:t>
            </w:r>
            <w:r w:rsidRPr="001067CD">
              <w:rPr>
                <w:i/>
              </w:rPr>
              <w:br/>
            </w:r>
            <w:r w:rsidR="00A96AEC">
              <w:t>Tourism Management</w:t>
            </w:r>
            <w:r w:rsidR="00A96AEC">
              <w:br/>
            </w:r>
            <w:r w:rsidR="00E77B23">
              <w:t>MSc, 4.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Katalin Lőrincz</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Community-Based Tourism: The Future of Cultural Heritage Preservation – A Case Study of Sumba Island, Indonesia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sustainable community-based tourism, Sumba Island, local products, digitalization, cultural preservation, destination development</w:t>
      </w:r>
      <w:r>
        <w:t xml:space="preserve"/>
      </w:r>
    </w:p>
    <w:p>
      <w:pPr>
        <w:widowControl w:val="on"/>
        <w:pBdr/>
        <w:spacing w:before="240" w:after="240" w:line="240" w:lineRule="auto"/>
        <w:ind w:left="0" w:right="0"/>
        <w:jc w:val="left"/>
      </w:pPr>
      <w:r>
        <w:rPr>
          <w:color w:val="000000"/>
          <w:sz w:val="24"/>
          <w:szCs w:val="24"/>
        </w:rPr>
        <w:t xml:space="preserve">The global tourism industry, while economically vital, has historically struggled to address economic, social, and environmental issues effectively. In response, community-based tourism villages have emerged as a powerful tool for empowering local communities and promoting social responsibility. This study examines Sumba Island, a burgeoning Indonesian destination characterized by indigenous solid practices and beliefs, and explores tourists' willingness to purchase local products as a critical indicator of sustainable community-based tourism village development. The research also underscores the importance of integrating sustainable tourism principles in destination development to enhance tourism quality while mitigating the negative impacts of mass tourism. Moreover, leveraging digital facilities as promotional strategies is essential for increasing tourism destinations' visibility in the digital era. As Sumba Island retains its authenticity, local communities must work towards establishing self-sufficient tourism villages that preserve cultural values while embracing digitalization to prepare for potential mass tourism in the future.</w:t>
      </w:r>
    </w:p>
    <w:p>
      <w:pPr>
        <w:widowControl w:val="on"/>
        <w:pBdr/>
        <w:spacing w:before="240" w:after="240" w:line="240" w:lineRule="auto"/>
        <w:ind w:left="0" w:right="0"/>
        <w:jc w:val="left"/>
      </w:pPr>
      <w:r>
        <w:rPr>
          <w:color w:val="000000"/>
          <w:sz w:val="24"/>
          <w:szCs w:val="24"/>
        </w:rPr>
        <w:t xml:space="preserve">Methodology: This qualitative study employed focus group discussions with weaving artists from five villages, individual interviews with three weaving artists, and conversations with six other tourism industry stakeholders on Sumba Island. Additionally, the research included input from five leaders of the weaving community, two Sumbanese coffee entrepreneurs, and seven guests who visited Sumba Island.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83791">
    <w:multiLevelType w:val="hybridMultilevel"/>
    <w:lvl w:ilvl="0" w:tplc="98723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83791">
    <w:abstractNumId w:val="52883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164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